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64C0ED25"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418A9542"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 RealityKit Object Capture, bislang in diesem Anwendungskontext noch nicht untersucht wurde. Object Capture stellt dabei eine Software-komponente des Apple Frameworks, RealityKit dar, welche unter Anwendung von Photogrammetrie eine 3D Objektrekonstruktion auf Basis einer zweidimensionalen Bildserie ermöglicht. Aktuell existieren keine wissenschaftlichen Erkenntnisse zur praktischen Nutzbarkeit und Eignung von Object Capture für die präzise 3D Rekonstruktion von Lebensmitteln und den Einsatz in Trackinganwendungen. Folglich ist eine wissenschaftliche Betrachtung dieser Softwarekomponente sinnvoll. Durch das Ausbleiben einer wissenschaftlichen Analyse dieses 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54679378" w:rsidR="00363CDC" w:rsidRDefault="00AD1084" w:rsidP="00C3706F">
      <w:pPr>
        <w:spacing w:line="360" w:lineRule="auto"/>
        <w:jc w:val="both"/>
      </w:pPr>
      <w:r w:rsidRPr="00AD1084">
        <w:t xml:space="preserve">Aufgrund der fehlenden Erkenntnisse ist die Untersuchung der Messgenauigkeit und praktischen Nutzbarkeit von Object Capture zur 3D Objektrekonstruktion und Verwendung in Trackinglösungen das primäre Ziel dieser Arbeit. Im Kern wird dabei die Qualität des generierten 3D Modells anhand des im Anschluss berechneten Volumens analysiert und bewertet. Durch den Vergleich des gemessenen und tatsächlichen realen Volumens (Zielwert) soll final eine Aussage zur Messgenauigkeit und weiterführend zur praktischen Nutzbarkeit von Object Capture in Trackinglösungen zur Lebensmittelanalyse gemacht werden können. Neben der Messgenauigkeit werden weitere Faktoren zur Bewertung der Eignung ermittelt und betrachtet. Für dieses Vorhaben wird ein System konzipiert und implementiert, welches eine wissenschaftliche Untersuchung ermöglicht. Weitere Ziele dieser Arbeit sind der Entwurf und die Umsetzung einer zusätzlichen Systemkomponente zur Ermittlung der enthaltenen Nährstoffe des analysierten Lebensmittels. Die Nährstoff-bestimmung ist dabei als sekundäres Ziel zu betrachten und wird auf Basis der zuvor generierten Daten erfolgen. Die Darstellung des aktuellen Forschungsstands anhand bisheriger Arbeitsergebnisse ist ebenfalls Ziel dieser Arbeit. Zudem soll ein theoretischer Teil als weiteres Ziel zum besseren Verständnis der komplexen Thematik der 3D </w:t>
      </w:r>
      <w:r w:rsidRPr="00AD1084">
        <w:lastRenderedPageBreak/>
        <w:t>Objektrekonstruktion und Volumenberechnung erarbeitet werden. Im Idealfall werden durch die Analyse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93FC55B" w:rsidR="000748B0" w:rsidRDefault="00605DAB" w:rsidP="00C3706F">
      <w:pPr>
        <w:spacing w:line="360" w:lineRule="auto"/>
        <w:jc w:val="both"/>
        <w:rPr>
          <w:color w:val="000000" w:themeColor="text1"/>
        </w:rPr>
      </w:pPr>
      <w:r w:rsidRPr="00605DAB">
        <w:rPr>
          <w:color w:val="000000" w:themeColor="text1"/>
        </w:rPr>
        <w:t>Die Implementierung und Konfiguration sowie das Trainieren eines neuronalen Netzes zur Erkennung des vorliegenden Lebensmittels ist nicht Bestandteil dieser Arbeit. Viel-mehr wird zur Erkennung und Bildklassifikation eine API eines spezialisierten Cloudanbieters verwendet, die auf Basis eines aufgenommenen Bildes das zu untersuchende Lebensmittel identifiziert und die zugehörige Lebensmittelbezeichnung bereitstellt. Neben der Zeitersparnis wird dadurch sichergestellt, dass eine hinreichende Menge an Trainingsdaten für die Erkennung der Lebensmittel vorhanden ist. Die Erhebung eigener Daten zur  Nährstoffzusammensetzung der zu untersuchenden Lebensmittel ist ebenfalls kein Be-standteil dieser Arbeit. Hierzu soll auf bereits vorhandene Erhebungsdaten zurückgegriffen werden. Obwohl bestehende Ansätze die Messung von Gerichten mit mehreren zusammengesetzten Lebens- und Nahrungsmitteln ermöglichen, wird sich das prototypische System ausschließlich auf ausgewählte Lebensmittel beschränken, um die oben genannten Ziele optimal und effizient zu erreichen. Dabei soll pro Messung nur ein Lebensmittel analysiert werden. Die Analyse von Gerichten, die aus mehreren Lebens- und Nahrungsmitteln bestehen, ist nicht vorgesehen. Darüber hinaus ist kein produktiver Einsatz des Systems geplant. Es soll lediglich eine Bewertung der praktischen Nutzbarkeit und Eignung von Object Capture für die Implementierung in Trackinglösungen aufgezeigt werden.</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w:t>
      </w:r>
      <w:r w:rsidR="00E83CE3">
        <w:rPr>
          <w:color w:val="000000" w:themeColor="text1"/>
        </w:rPr>
        <w:lastRenderedPageBreak/>
        <w:t xml:space="preserve">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2C0F294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wird zudem die </w:t>
      </w:r>
      <w:r w:rsidR="00157951">
        <w:rPr>
          <w:szCs w:val="32"/>
        </w:rPr>
        <w:t xml:space="preserve">verwendete </w:t>
      </w:r>
      <w:r w:rsidR="00423B05">
        <w:rPr>
          <w:szCs w:val="32"/>
        </w:rPr>
        <w:t>Softwarekomponente</w:t>
      </w:r>
      <w:r w:rsidR="006D6819">
        <w:rPr>
          <w:szCs w:val="32"/>
        </w:rPr>
        <w:t xml:space="preserve"> </w:t>
      </w:r>
      <w:r w:rsidR="00423B05">
        <w:rPr>
          <w:szCs w:val="32"/>
        </w:rPr>
        <w:t>Object Capture des Technologiekonzerns</w:t>
      </w:r>
      <w:r w:rsidR="006D6819">
        <w:rPr>
          <w:szCs w:val="32"/>
        </w:rPr>
        <w:t xml:space="preserve"> </w:t>
      </w:r>
      <w:r w:rsidR="00423B05">
        <w:rPr>
          <w:szCs w:val="32"/>
        </w:rPr>
        <w:t>Apple Inc. dargestellt.</w:t>
      </w:r>
    </w:p>
    <w:p w14:paraId="6F185E23" w14:textId="14E05C27" w:rsidR="000A6B52" w:rsidRDefault="000A6B52" w:rsidP="0006674C">
      <w:pPr>
        <w:spacing w:line="360" w:lineRule="auto"/>
        <w:jc w:val="both"/>
        <w:rPr>
          <w:szCs w:val="32"/>
        </w:rPr>
      </w:pPr>
    </w:p>
    <w:p w14:paraId="1101E508" w14:textId="54628DAA" w:rsidR="000A6B52" w:rsidRDefault="000A6B52" w:rsidP="000A6B52">
      <w:pPr>
        <w:pStyle w:val="2"/>
        <w:spacing w:line="360" w:lineRule="auto"/>
        <w:jc w:val="both"/>
      </w:pPr>
      <w:r>
        <w:t xml:space="preserve">2.1 </w:t>
      </w:r>
      <w:r w:rsidR="00C67291">
        <w:t>Computer Vision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xml:space="preserve">, um so die Entfernung </w:t>
      </w:r>
      <w:r w:rsidR="00F77921">
        <w:rPr>
          <w:color w:val="000000" w:themeColor="text1"/>
        </w:rPr>
        <w:lastRenderedPageBreak/>
        <w:t>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7762B054" w:rsidR="00214AA6" w:rsidRDefault="00214AA6" w:rsidP="00E46490">
      <w:pPr>
        <w:pStyle w:val="4"/>
        <w:spacing w:line="360" w:lineRule="auto"/>
        <w:jc w:val="both"/>
      </w:pPr>
      <w:r>
        <w:t>2.</w:t>
      </w:r>
      <w:r w:rsidR="00C966F2">
        <w:t>2</w:t>
      </w:r>
      <w:r>
        <w:t xml:space="preserve">.1.1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3E95F077" w:rsidR="00214AA6" w:rsidRPr="00C53F1A" w:rsidRDefault="00214AA6" w:rsidP="00675AF5">
      <w:pPr>
        <w:pStyle w:val="4"/>
        <w:spacing w:line="360" w:lineRule="auto"/>
        <w:jc w:val="both"/>
      </w:pPr>
      <w:r>
        <w:lastRenderedPageBreak/>
        <w:t>2.</w:t>
      </w:r>
      <w:r w:rsidR="00C966F2">
        <w:t>2</w:t>
      </w:r>
      <w:r>
        <w:t xml:space="preserve">.1.3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17816EF7" w:rsidR="00E67A04" w:rsidRDefault="00E67A04" w:rsidP="00E67A04">
      <w:pPr>
        <w:pStyle w:val="3"/>
        <w:spacing w:line="360" w:lineRule="auto"/>
      </w:pPr>
      <w:r>
        <w:t xml:space="preserve">2.2.2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0DCC2C42" w:rsidR="002A58E5" w:rsidRDefault="002A58E5" w:rsidP="002A58E5">
      <w:pPr>
        <w:pStyle w:val="4"/>
        <w:spacing w:line="360" w:lineRule="auto"/>
      </w:pPr>
      <w:r>
        <w:t>2.2.2.</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33D50BD0" w:rsidR="002A58E5" w:rsidRDefault="00555AF8" w:rsidP="00555AF8">
      <w:pPr>
        <w:pStyle w:val="4"/>
        <w:spacing w:line="360" w:lineRule="auto"/>
      </w:pPr>
      <w:r>
        <w:lastRenderedPageBreak/>
        <w:t>2.2.2.</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6A388DA5" w:rsidR="006A48A0" w:rsidRPr="00AE1179" w:rsidRDefault="005E55CE"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Die Ebene, die durch den </w:t>
      </w:r>
      <w:r w:rsidR="009F7140" w:rsidRPr="00AE1179">
        <w:rPr>
          <w:rFonts w:eastAsia="Times New Roman" w:cs="Times New Roman"/>
          <w:b w:val="0"/>
          <w:sz w:val="24"/>
        </w:rPr>
        <w:t>Objektp</w:t>
      </w:r>
      <w:r w:rsidRPr="00AE1179">
        <w:rPr>
          <w:rFonts w:eastAsia="Times New Roman" w:cs="Times New Roman"/>
          <w:b w:val="0"/>
          <w:sz w:val="24"/>
        </w:rPr>
        <w:t>unkt</w:t>
      </w:r>
      <w:r w:rsidR="00383B46" w:rsidRPr="00AE117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AE1179">
        <w:rPr>
          <w:rFonts w:eastAsia="Times New Roman" w:cs="Times New Roman"/>
          <w:b w:val="0"/>
          <w:sz w:val="24"/>
        </w:rPr>
        <w:t xml:space="preserve"> </w:t>
      </w:r>
      <w:r w:rsidRPr="00AE1179">
        <w:rPr>
          <w:rFonts w:eastAsia="Times New Roman" w:cs="Times New Roman"/>
          <w:b w:val="0"/>
          <w:sz w:val="24"/>
        </w:rPr>
        <w:t xml:space="preserve">und die </w:t>
      </w:r>
      <w:r w:rsidR="009F7140" w:rsidRPr="00AE1179">
        <w:rPr>
          <w:rFonts w:eastAsia="Times New Roman" w:cs="Times New Roman"/>
          <w:b w:val="0"/>
          <w:sz w:val="24"/>
        </w:rPr>
        <w:t>Projektionszentren</w:t>
      </w:r>
      <w:r w:rsidRPr="00AE117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AE117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AE1179">
        <w:rPr>
          <w:rFonts w:eastAsia="Times New Roman" w:cs="Times New Roman"/>
          <w:b w:val="0"/>
          <w:sz w:val="24"/>
        </w:rPr>
        <w:t xml:space="preserve"> aufgespannt wird, wird Epipolarebene genannt</w:t>
      </w:r>
      <w:r w:rsidR="009F7140" w:rsidRPr="00AE1179">
        <w:rPr>
          <w:rFonts w:eastAsia="Times New Roman" w:cs="Times New Roman"/>
          <w:b w:val="0"/>
          <w:sz w:val="24"/>
        </w:rPr>
        <w:t>.</w:t>
      </w:r>
      <w:r w:rsidR="00CC029F">
        <w:rPr>
          <w:rStyle w:val="Funotenzeichen"/>
          <w:rFonts w:eastAsia="Times New Roman" w:cs="Times New Roman"/>
          <w:b w:val="0"/>
          <w:sz w:val="24"/>
        </w:rPr>
        <w:footnoteReference w:id="74"/>
      </w:r>
      <w:r w:rsidR="009F7140" w:rsidRPr="00AE1179">
        <w:rPr>
          <w:rFonts w:eastAsia="Times New Roman" w:cs="Times New Roman"/>
          <w:b w:val="0"/>
          <w:sz w:val="24"/>
        </w:rPr>
        <w:t xml:space="preserve"> Diese schneidet die linke bzw. rechte Bildfläche in den </w:t>
      </w:r>
      <w:r w:rsidR="00383B46" w:rsidRPr="00AE1179">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AE1179">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AE1179">
        <w:rPr>
          <w:rFonts w:eastAsia="Times New Roman" w:cs="Times New Roman"/>
          <w:b w:val="0"/>
          <w:sz w:val="24"/>
        </w:rPr>
        <w:t>.</w:t>
      </w:r>
      <w:r w:rsidR="0081642A">
        <w:rPr>
          <w:rStyle w:val="Funotenzeichen"/>
          <w:rFonts w:eastAsia="Times New Roman" w:cs="Times New Roman"/>
          <w:b w:val="0"/>
          <w:sz w:val="24"/>
        </w:rPr>
        <w:footnoteReference w:id="75"/>
      </w:r>
      <w:r w:rsidR="00383B46" w:rsidRPr="00AE1179">
        <w:rPr>
          <w:rFonts w:eastAsia="Times New Roman" w:cs="Times New Roman"/>
          <w:b w:val="0"/>
          <w:sz w:val="24"/>
        </w:rPr>
        <w:t xml:space="preserve"> </w:t>
      </w:r>
      <w:r w:rsidR="0095142A" w:rsidRPr="00AE117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AE117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AE1179">
        <w:rPr>
          <w:rFonts w:eastAsia="Times New Roman" w:cs="Times New Roman"/>
          <w:b w:val="0"/>
          <w:sz w:val="24"/>
        </w:rPr>
        <w:t>.</w:t>
      </w:r>
      <w:r w:rsidR="001C4D7A">
        <w:rPr>
          <w:rStyle w:val="Funotenzeichen"/>
          <w:rFonts w:eastAsia="Times New Roman" w:cs="Times New Roman"/>
          <w:b w:val="0"/>
          <w:sz w:val="24"/>
        </w:rPr>
        <w:footnoteReference w:id="76"/>
      </w:r>
      <w:r w:rsidR="0095142A" w:rsidRPr="00AE1179">
        <w:rPr>
          <w:rFonts w:eastAsia="Times New Roman" w:cs="Times New Roman"/>
          <w:b w:val="0"/>
          <w:sz w:val="24"/>
        </w:rPr>
        <w:t xml:space="preserve"> </w:t>
      </w:r>
      <w:r w:rsidR="00910B46" w:rsidRPr="000F7E5D">
        <w:rPr>
          <w:rFonts w:eastAsia="Times New Roman" w:cs="Times New Roman"/>
          <w:b w:val="0"/>
          <w:sz w:val="24"/>
        </w:rPr>
        <w:t xml:space="preserve">Ein </w:t>
      </w:r>
      <w:r w:rsidR="0095142A" w:rsidRPr="000F7E5D">
        <w:rPr>
          <w:rFonts w:eastAsia="Times New Roman" w:cs="Times New Roman"/>
          <w:b w:val="0"/>
          <w:sz w:val="24"/>
        </w:rPr>
        <w:t>Epipol</w:t>
      </w:r>
      <w:r w:rsidR="00910B46" w:rsidRPr="000F7E5D">
        <w:rPr>
          <w:rFonts w:eastAsia="Times New Roman" w:cs="Times New Roman"/>
          <w:b w:val="0"/>
          <w:sz w:val="24"/>
        </w:rPr>
        <w:t xml:space="preserve"> </w:t>
      </w:r>
      <w:r w:rsidR="0095142A" w:rsidRPr="000F7E5D">
        <w:rPr>
          <w:rFonts w:eastAsia="Times New Roman" w:cs="Times New Roman"/>
          <w:b w:val="0"/>
          <w:sz w:val="24"/>
        </w:rPr>
        <w:t>definier</w:t>
      </w:r>
      <w:r w:rsidR="00910B46" w:rsidRPr="000F7E5D">
        <w:rPr>
          <w:rFonts w:eastAsia="Times New Roman" w:cs="Times New Roman"/>
          <w:b w:val="0"/>
          <w:sz w:val="24"/>
        </w:rPr>
        <w:t>t</w:t>
      </w:r>
      <w:r w:rsidR="009D0BAF" w:rsidRPr="000F7E5D">
        <w:rPr>
          <w:rFonts w:eastAsia="Times New Roman" w:cs="Times New Roman"/>
          <w:b w:val="0"/>
          <w:sz w:val="24"/>
        </w:rPr>
        <w:t xml:space="preserve"> </w:t>
      </w:r>
      <w:r w:rsidR="0095142A" w:rsidRPr="000F7E5D">
        <w:rPr>
          <w:rFonts w:eastAsia="Times New Roman" w:cs="Times New Roman"/>
          <w:b w:val="0"/>
          <w:sz w:val="24"/>
        </w:rPr>
        <w:t xml:space="preserve">dabei </w:t>
      </w:r>
      <w:r w:rsidR="00910B46" w:rsidRPr="000F7E5D">
        <w:rPr>
          <w:rFonts w:eastAsia="Times New Roman" w:cs="Times New Roman"/>
          <w:b w:val="0"/>
          <w:sz w:val="24"/>
        </w:rPr>
        <w:t xml:space="preserve">einen Bildpunkt, der </w:t>
      </w:r>
      <w:r w:rsidR="0095142A" w:rsidRPr="000F7E5D">
        <w:rPr>
          <w:rFonts w:eastAsia="Times New Roman" w:cs="Times New Roman"/>
          <w:b w:val="0"/>
          <w:sz w:val="24"/>
        </w:rPr>
        <w:t>das Projekt</w:t>
      </w:r>
      <w:r w:rsidR="00910B46" w:rsidRPr="000F7E5D">
        <w:rPr>
          <w:rFonts w:eastAsia="Times New Roman" w:cs="Times New Roman"/>
          <w:b w:val="0"/>
          <w:sz w:val="24"/>
        </w:rPr>
        <w:t xml:space="preserve">ionszentrum der benachbarten Kamera in Relation </w:t>
      </w:r>
      <w:r w:rsidR="00387FCE" w:rsidRPr="000F7E5D">
        <w:rPr>
          <w:rFonts w:eastAsia="Times New Roman" w:cs="Times New Roman"/>
          <w:b w:val="0"/>
          <w:sz w:val="24"/>
        </w:rPr>
        <w:t xml:space="preserve">zu </w:t>
      </w:r>
      <w:r w:rsidR="00910B46" w:rsidRPr="000F7E5D">
        <w:rPr>
          <w:rFonts w:eastAsia="Times New Roman" w:cs="Times New Roman"/>
          <w:b w:val="0"/>
          <w:sz w:val="24"/>
        </w:rPr>
        <w:t>der eigenen Kamera abbildet.</w:t>
      </w:r>
      <w:r w:rsidR="003C3DA7" w:rsidRPr="000F7E5D">
        <w:rPr>
          <w:rStyle w:val="Funotenzeichen"/>
          <w:rFonts w:eastAsia="Times New Roman" w:cs="Times New Roman"/>
          <w:b w:val="0"/>
          <w:sz w:val="24"/>
        </w:rPr>
        <w:footnoteReference w:id="77"/>
      </w:r>
      <w:r w:rsidR="00910B46" w:rsidRPr="000F7E5D">
        <w:rPr>
          <w:rFonts w:eastAsia="Times New Roman" w:cs="Times New Roman"/>
          <w:b w:val="0"/>
          <w:sz w:val="24"/>
        </w:rPr>
        <w:t xml:space="preserve"> </w:t>
      </w:r>
      <w:r w:rsidR="009D0BAF" w:rsidRPr="000F7E5D">
        <w:rPr>
          <w:rFonts w:eastAsia="Times New Roman" w:cs="Times New Roman"/>
          <w:b w:val="0"/>
          <w:sz w:val="24"/>
        </w:rPr>
        <w:t>Anzumerken ist hierbei, dass die Beziehung der Kameras zueinander unverändert bleibt, solange die Positionen der Epipole in den Bildern konstant bleiben</w:t>
      </w:r>
      <w:r w:rsidR="00871E86" w:rsidRPr="000F7E5D">
        <w:rPr>
          <w:rFonts w:eastAsia="Times New Roman" w:cs="Times New Roman"/>
          <w:b w:val="0"/>
          <w:sz w:val="24"/>
        </w:rPr>
        <w:t>.</w:t>
      </w:r>
      <w:r w:rsidR="003C3DA7" w:rsidRPr="000F7E5D">
        <w:rPr>
          <w:rStyle w:val="Funotenzeichen"/>
          <w:rFonts w:eastAsia="Times New Roman" w:cs="Times New Roman"/>
          <w:b w:val="0"/>
          <w:sz w:val="24"/>
        </w:rPr>
        <w:footnoteReference w:id="78"/>
      </w:r>
      <w:r w:rsidR="00871E86" w:rsidRPr="00AE1179">
        <w:rPr>
          <w:rFonts w:eastAsia="Times New Roman" w:cs="Times New Roman"/>
          <w:b w:val="0"/>
          <w:sz w:val="24"/>
        </w:rPr>
        <w:t xml:space="preserve"> </w:t>
      </w:r>
      <w:r w:rsidR="00653410" w:rsidRPr="00A73AEE">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A73AEE">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A73AEE">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A73AEE">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AE1179">
        <w:rPr>
          <w:rFonts w:eastAsia="Times New Roman" w:cs="Times New Roman"/>
          <w:b w:val="0"/>
          <w:sz w:val="24"/>
        </w:rPr>
        <w:t>.</w:t>
      </w:r>
      <w:r w:rsidR="000F7E5D">
        <w:rPr>
          <w:rStyle w:val="Funotenzeichen"/>
          <w:rFonts w:eastAsia="Times New Roman" w:cs="Times New Roman"/>
          <w:b w:val="0"/>
          <w:sz w:val="24"/>
        </w:rPr>
        <w:footnoteReference w:id="79"/>
      </w:r>
      <w:r w:rsidR="00653410" w:rsidRPr="00AE1179">
        <w:rPr>
          <w:rFonts w:eastAsia="Times New Roman" w:cs="Times New Roman"/>
          <w:b w:val="0"/>
          <w:sz w:val="24"/>
        </w:rPr>
        <w:t xml:space="preserve"> </w:t>
      </w:r>
      <w:r w:rsidR="00383B46" w:rsidRPr="00AE1179">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AE1179">
        <w:rPr>
          <w:rFonts w:eastAsia="Times New Roman" w:cs="Times New Roman"/>
          <w:b w:val="0"/>
          <w:sz w:val="24"/>
        </w:rPr>
        <w:t xml:space="preserve"> bezeichnet und definiert die Distanz zwischen den beiden Kameralinsen.</w:t>
      </w:r>
      <w:r w:rsidR="000F7E5D">
        <w:rPr>
          <w:rStyle w:val="Funotenzeichen"/>
          <w:rFonts w:eastAsia="Times New Roman" w:cs="Times New Roman"/>
          <w:b w:val="0"/>
          <w:sz w:val="24"/>
        </w:rPr>
        <w:footnoteReference w:id="80"/>
      </w:r>
      <w:r w:rsidR="00383B46" w:rsidRPr="00AE1179">
        <w:rPr>
          <w:rFonts w:eastAsia="Times New Roman" w:cs="Times New Roman"/>
          <w:b w:val="0"/>
          <w:sz w:val="24"/>
        </w:rPr>
        <w:t xml:space="preserve"> </w:t>
      </w:r>
      <w:r w:rsidR="00956BD8" w:rsidRPr="00AE1179">
        <w:rPr>
          <w:rFonts w:eastAsia="Times New Roman" w:cs="Times New Roman"/>
          <w:b w:val="0"/>
          <w:sz w:val="24"/>
        </w:rPr>
        <w:t>D</w:t>
      </w:r>
      <w:r w:rsidR="00D22831" w:rsidRPr="00AE117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AE1179">
        <w:rPr>
          <w:rFonts w:eastAsia="Times New Roman" w:cs="Times New Roman"/>
          <w:b w:val="0"/>
          <w:sz w:val="24"/>
        </w:rPr>
        <w:t>ein Schnittpunkt mit dem korrespondierenden Strahl der anderen Kamera gefunden werden.</w:t>
      </w:r>
      <w:r w:rsidR="000F7E5D">
        <w:rPr>
          <w:rStyle w:val="Funotenzeichen"/>
          <w:rFonts w:eastAsia="Times New Roman" w:cs="Times New Roman"/>
          <w:b w:val="0"/>
          <w:sz w:val="24"/>
        </w:rPr>
        <w:footnoteReference w:id="81"/>
      </w:r>
      <w:r w:rsidR="00CB38A9" w:rsidRPr="00AE1179">
        <w:rPr>
          <w:rFonts w:eastAsia="Times New Roman" w:cs="Times New Roman"/>
          <w:b w:val="0"/>
          <w:sz w:val="24"/>
        </w:rPr>
        <w:t xml:space="preserve"> I</w:t>
      </w:r>
      <w:r w:rsidR="00D22831" w:rsidRPr="00AE1179">
        <w:rPr>
          <w:rFonts w:eastAsia="Times New Roman" w:cs="Times New Roman"/>
          <w:b w:val="0"/>
          <w:sz w:val="24"/>
        </w:rPr>
        <w:t xml:space="preserve">n Abbildung </w:t>
      </w:r>
      <w:r w:rsidR="00D22831" w:rsidRPr="000F7E5D">
        <w:rPr>
          <w:rFonts w:eastAsia="Times New Roman" w:cs="Times New Roman"/>
          <w:b w:val="0"/>
          <w:color w:val="FF0000"/>
          <w:sz w:val="24"/>
        </w:rPr>
        <w:t>X</w:t>
      </w:r>
      <w:r w:rsidR="00D22831" w:rsidRPr="00AE117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AE117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AE117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AE117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AE117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AE117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AE1179">
        <w:rPr>
          <w:rFonts w:eastAsia="Times New Roman" w:cs="Times New Roman"/>
          <w:b w:val="0"/>
          <w:sz w:val="24"/>
        </w:rPr>
        <w:t xml:space="preserve"> mit dem </w:t>
      </w:r>
      <w:r w:rsidR="00B406D5" w:rsidRPr="00AE117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AE1179">
        <w:rPr>
          <w:rFonts w:eastAsia="Times New Roman" w:cs="Times New Roman"/>
          <w:b w:val="0"/>
          <w:sz w:val="24"/>
        </w:rPr>
        <w:t xml:space="preserve"> schneiden.</w:t>
      </w:r>
      <w:r w:rsidR="006A48A0" w:rsidRPr="00AE1179">
        <w:rPr>
          <w:rFonts w:eastAsia="Times New Roman" w:cs="Times New Roman"/>
          <w:b w:val="0"/>
          <w:sz w:val="24"/>
        </w:rPr>
        <w:t xml:space="preserve"> </w:t>
      </w:r>
      <w:r w:rsidR="005E472F" w:rsidRPr="00AE1179">
        <w:rPr>
          <w:rFonts w:eastAsia="Times New Roman" w:cs="Times New Roman"/>
          <w:b w:val="0"/>
          <w:sz w:val="24"/>
        </w:rPr>
        <w:t xml:space="preserve">Entsprechend </w:t>
      </w:r>
      <w:r w:rsidR="00956BD8" w:rsidRPr="00AE1179">
        <w:rPr>
          <w:rFonts w:eastAsia="Times New Roman" w:cs="Times New Roman"/>
          <w:b w:val="0"/>
          <w:sz w:val="24"/>
        </w:rPr>
        <w:t>der geometrischen Beziehung</w:t>
      </w:r>
      <w:r w:rsidR="005E472F" w:rsidRPr="00AE1179">
        <w:rPr>
          <w:rFonts w:eastAsia="Times New Roman" w:cs="Times New Roman"/>
          <w:b w:val="0"/>
          <w:sz w:val="24"/>
        </w:rPr>
        <w:t xml:space="preserve"> zwischen Epipol und dem Schnittpunkt der Projektionssträhle </w:t>
      </w:r>
      <w:r w:rsidR="00F340FF" w:rsidRPr="00AE1179">
        <w:rPr>
          <w:rFonts w:eastAsia="Times New Roman" w:cs="Times New Roman"/>
          <w:b w:val="0"/>
          <w:sz w:val="24"/>
        </w:rPr>
        <w:t>lässt sich feststellen</w:t>
      </w:r>
      <w:r w:rsidR="00956BD8" w:rsidRPr="00AE1179">
        <w:rPr>
          <w:rFonts w:eastAsia="Times New Roman" w:cs="Times New Roman"/>
          <w:b w:val="0"/>
          <w:sz w:val="24"/>
        </w:rPr>
        <w:t xml:space="preserve">, dass </w:t>
      </w:r>
      <w:r w:rsidR="00F340FF" w:rsidRPr="00AE1179">
        <w:rPr>
          <w:rFonts w:eastAsia="Times New Roman" w:cs="Times New Roman"/>
          <w:b w:val="0"/>
          <w:sz w:val="24"/>
        </w:rPr>
        <w:t xml:space="preserve">ein </w:t>
      </w:r>
      <w:r w:rsidR="00956BD8" w:rsidRPr="00AE1179">
        <w:rPr>
          <w:rFonts w:eastAsia="Times New Roman" w:cs="Times New Roman"/>
          <w:b w:val="0"/>
          <w:sz w:val="24"/>
        </w:rPr>
        <w:t>korrespondierende</w:t>
      </w:r>
      <w:r w:rsidR="00F340FF" w:rsidRPr="00AE1179">
        <w:rPr>
          <w:rFonts w:eastAsia="Times New Roman" w:cs="Times New Roman"/>
          <w:b w:val="0"/>
          <w:sz w:val="24"/>
        </w:rPr>
        <w:t xml:space="preserve">r </w:t>
      </w:r>
      <w:r w:rsidR="00956BD8" w:rsidRPr="00AE1179">
        <w:rPr>
          <w:rFonts w:eastAsia="Times New Roman" w:cs="Times New Roman"/>
          <w:b w:val="0"/>
          <w:sz w:val="24"/>
        </w:rPr>
        <w:t>Bildpunkt</w:t>
      </w:r>
      <w:r w:rsidR="00F340FF" w:rsidRPr="00AE1179">
        <w:rPr>
          <w:rFonts w:eastAsia="Times New Roman" w:cs="Times New Roman"/>
          <w:b w:val="0"/>
          <w:sz w:val="24"/>
        </w:rPr>
        <w:t xml:space="preserve"> zu einem </w:t>
      </w:r>
      <w:r w:rsidR="005E472F" w:rsidRPr="00AE1179">
        <w:rPr>
          <w:rFonts w:eastAsia="Times New Roman" w:cs="Times New Roman"/>
          <w:b w:val="0"/>
          <w:sz w:val="24"/>
        </w:rPr>
        <w:t>im nebenstehenden Bild befindlichen Punkt</w:t>
      </w:r>
      <w:r w:rsidR="00F340FF" w:rsidRPr="00AE1179">
        <w:rPr>
          <w:rFonts w:eastAsia="Times New Roman" w:cs="Times New Roman"/>
          <w:b w:val="0"/>
          <w:sz w:val="24"/>
        </w:rPr>
        <w:t xml:space="preserve"> ausschließlich auf der </w:t>
      </w:r>
      <w:r w:rsidR="00956BD8" w:rsidRPr="00AE1179">
        <w:rPr>
          <w:rFonts w:eastAsia="Times New Roman" w:cs="Times New Roman"/>
          <w:b w:val="0"/>
          <w:sz w:val="24"/>
        </w:rPr>
        <w:t xml:space="preserve">Epipolarlinie liegen </w:t>
      </w:r>
      <w:r w:rsidR="00F340FF" w:rsidRPr="00AE1179">
        <w:rPr>
          <w:rFonts w:eastAsia="Times New Roman" w:cs="Times New Roman"/>
          <w:b w:val="0"/>
          <w:sz w:val="24"/>
        </w:rPr>
        <w:t>kann</w:t>
      </w:r>
      <w:r w:rsidR="00956BD8" w:rsidRPr="00AE1179">
        <w:rPr>
          <w:rFonts w:eastAsia="Times New Roman" w:cs="Times New Roman"/>
          <w:b w:val="0"/>
          <w:sz w:val="24"/>
        </w:rPr>
        <w:t>.</w:t>
      </w:r>
      <w:r w:rsidR="000F7E5D">
        <w:rPr>
          <w:rStyle w:val="Funotenzeichen"/>
          <w:rFonts w:eastAsia="Times New Roman" w:cs="Times New Roman"/>
          <w:b w:val="0"/>
          <w:sz w:val="24"/>
        </w:rPr>
        <w:footnoteReference w:id="82"/>
      </w:r>
      <w:r w:rsidR="009E1385" w:rsidRPr="00AE1179">
        <w:rPr>
          <w:rFonts w:eastAsia="Times New Roman" w:cs="Times New Roman"/>
          <w:b w:val="0"/>
          <w:sz w:val="24"/>
        </w:rPr>
        <w:t xml:space="preserve"> </w:t>
      </w:r>
      <w:r w:rsidR="00614A24" w:rsidRPr="00AE1179">
        <w:rPr>
          <w:rFonts w:eastAsia="Times New Roman" w:cs="Times New Roman"/>
          <w:b w:val="0"/>
          <w:sz w:val="24"/>
        </w:rPr>
        <w:t xml:space="preserve">Diese geometrische Beziehung wird dabei in der Fundamentalmatrix beschrieben und </w:t>
      </w:r>
      <w:r w:rsidR="00394E09" w:rsidRPr="00AE1179">
        <w:rPr>
          <w:rFonts w:eastAsia="Times New Roman" w:cs="Times New Roman"/>
          <w:b w:val="0"/>
          <w:sz w:val="24"/>
        </w:rPr>
        <w:t xml:space="preserve">führt </w:t>
      </w:r>
      <w:r w:rsidR="00C57292">
        <w:rPr>
          <w:rFonts w:eastAsia="Times New Roman" w:cs="Times New Roman"/>
          <w:b w:val="0"/>
          <w:sz w:val="24"/>
        </w:rPr>
        <w:t xml:space="preserve">wie bereits erwähnt </w:t>
      </w:r>
      <w:r w:rsidR="00394E09" w:rsidRPr="00AE1179">
        <w:rPr>
          <w:rFonts w:eastAsia="Times New Roman" w:cs="Times New Roman"/>
          <w:b w:val="0"/>
          <w:sz w:val="24"/>
        </w:rPr>
        <w:t xml:space="preserve">zu einer Reduktion des Suchaufwands </w:t>
      </w:r>
      <w:r w:rsidR="00535994" w:rsidRPr="00AE1179">
        <w:rPr>
          <w:rFonts w:eastAsia="Times New Roman" w:cs="Times New Roman"/>
          <w:b w:val="0"/>
          <w:sz w:val="24"/>
        </w:rPr>
        <w:t xml:space="preserve">im Rahmen der </w:t>
      </w:r>
      <w:r w:rsidR="00394E09" w:rsidRPr="00AE1179">
        <w:rPr>
          <w:rFonts w:eastAsia="Times New Roman" w:cs="Times New Roman"/>
          <w:b w:val="0"/>
          <w:sz w:val="24"/>
        </w:rPr>
        <w:t>Korrespondenz</w:t>
      </w:r>
      <w:r w:rsidR="00535994" w:rsidRPr="00AE1179">
        <w:rPr>
          <w:rFonts w:eastAsia="Times New Roman" w:cs="Times New Roman"/>
          <w:b w:val="0"/>
          <w:sz w:val="24"/>
        </w:rPr>
        <w:t>analyse</w:t>
      </w:r>
      <w:r w:rsidR="00394E09" w:rsidRPr="00AE1179">
        <w:rPr>
          <w:rFonts w:eastAsia="Times New Roman" w:cs="Times New Roman"/>
          <w:b w:val="0"/>
          <w:sz w:val="24"/>
        </w:rPr>
        <w:t>.</w:t>
      </w:r>
      <w:r w:rsidR="000F7E5D">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6749E3"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um das Modell und die daraus abgeleitete Fundamentalmatrix weiter zu präzisieren.</w:t>
      </w:r>
      <w:r w:rsidR="00AE34C5">
        <w:rPr>
          <w:rStyle w:val="Funotenzeichen"/>
          <w:rFonts w:eastAsia="Times New Roman" w:cs="Times New Roman"/>
          <w:b w:val="0"/>
          <w:sz w:val="24"/>
        </w:rPr>
        <w:footnoteReference w:id="96"/>
      </w:r>
      <w:r w:rsidR="0005519D">
        <w:rPr>
          <w:rFonts w:eastAsia="Times New Roman" w:cs="Times New Roman"/>
          <w:b w:val="0"/>
          <w:sz w:val="24"/>
        </w:rPr>
        <w:t xml:space="preserve"> </w:t>
      </w:r>
      <w:r w:rsidR="00614A24">
        <w:rPr>
          <w:rFonts w:eastAsia="Times New Roman" w:cs="Times New Roman"/>
          <w:b w:val="0"/>
          <w:sz w:val="24"/>
        </w:rPr>
        <w:t xml:space="preserve">Sobald </w:t>
      </w:r>
      <w:r w:rsidR="0005519D">
        <w:rPr>
          <w:rFonts w:eastAsia="Times New Roman" w:cs="Times New Roman"/>
          <w:b w:val="0"/>
          <w:sz w:val="24"/>
        </w:rPr>
        <w:t xml:space="preserve">eine präzise </w:t>
      </w:r>
      <w:r w:rsidR="00614A24">
        <w:rPr>
          <w:rFonts w:eastAsia="Times New Roman" w:cs="Times New Roman"/>
          <w:b w:val="0"/>
          <w:sz w:val="24"/>
        </w:rPr>
        <w:t>Fundamentalmatrix vorliegt, können mit ihr</w:t>
      </w:r>
      <w:r w:rsidR="00431C97">
        <w:rPr>
          <w:rFonts w:eastAsia="Times New Roman" w:cs="Times New Roman"/>
          <w:b w:val="0"/>
          <w:sz w:val="24"/>
        </w:rPr>
        <w:t xml:space="preserve"> </w:t>
      </w:r>
      <w:r w:rsidR="00614A24">
        <w:rPr>
          <w:rFonts w:eastAsia="Times New Roman" w:cs="Times New Roman"/>
          <w:b w:val="0"/>
          <w:sz w:val="24"/>
        </w:rPr>
        <w:t>zu einem gegebenen Bildpunkt</w:t>
      </w:r>
      <w:r w:rsidR="00BB367B">
        <w:rPr>
          <w:rFonts w:eastAsia="Times New Roman" w:cs="Times New Roman"/>
          <w:b w:val="0"/>
          <w:sz w:val="24"/>
        </w:rPr>
        <w:t xml:space="preserve"> die zugehörige Epipolarlinie auf dem benachbarten Bild berechnet werden, auf welcher der </w:t>
      </w:r>
      <w:r w:rsidR="00BB367B" w:rsidRPr="006749E3">
        <w:rPr>
          <w:rFonts w:eastAsia="Times New Roman" w:cs="Times New Roman"/>
          <w:b w:val="0"/>
          <w:sz w:val="24"/>
        </w:rPr>
        <w:t>korrespondierende Punkt liegen muss.</w:t>
      </w:r>
      <w:r w:rsidR="009F22DD" w:rsidRPr="006749E3">
        <w:rPr>
          <w:rFonts w:eastAsia="Times New Roman" w:cs="Times New Roman"/>
          <w:b w:val="0"/>
          <w:sz w:val="24"/>
        </w:rPr>
        <w:t xml:space="preserve"> </w:t>
      </w:r>
      <w:r w:rsidR="007D59C0" w:rsidRPr="006749E3">
        <w:rPr>
          <w:rFonts w:eastAsia="Times New Roman" w:cs="Times New Roman"/>
          <w:b w:val="0"/>
          <w:sz w:val="24"/>
        </w:rPr>
        <w:t>Mathematisch lässt sich dieser Zusammenhang mit der folgenden Formel berechnen.</w:t>
      </w:r>
    </w:p>
    <w:p w14:paraId="098A657A" w14:textId="7839D2C4" w:rsidR="007D59C0" w:rsidRPr="006749E3" w:rsidRDefault="007D59C0" w:rsidP="007D59C0">
      <w:pPr>
        <w:spacing w:before="240" w:after="120" w:line="360" w:lineRule="auto"/>
        <w:jc w:val="both"/>
        <w:rPr>
          <w:color w:val="000000" w:themeColor="text1"/>
        </w:rPr>
      </w:pPr>
      <w:r w:rsidRPr="006749E3">
        <w:rPr>
          <w:color w:val="000000" w:themeColor="text1"/>
        </w:rPr>
        <w:t xml:space="preserve">Formel </w:t>
      </w:r>
      <w:r w:rsidRPr="006749E3">
        <w:rPr>
          <w:color w:val="FF0000"/>
        </w:rPr>
        <w:t>X</w:t>
      </w:r>
      <w:r w:rsidRPr="006749E3">
        <w:rPr>
          <w:color w:val="000000" w:themeColor="text1"/>
        </w:rPr>
        <w:t xml:space="preserve">: </w:t>
      </w:r>
      <w:r w:rsidR="00B435FC" w:rsidRPr="006749E3">
        <w:rPr>
          <w:color w:val="000000" w:themeColor="text1"/>
        </w:rPr>
        <w:t>Berechnung der Epipolarlinie</w:t>
      </w:r>
    </w:p>
    <w:p w14:paraId="1D63BA5C" w14:textId="3ECF8ACF" w:rsidR="007D59C0" w:rsidRPr="006749E3"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4178A5" w:rsidRDefault="007D59C0" w:rsidP="007D59C0">
      <w:pPr>
        <w:spacing w:before="240" w:after="120" w:line="360" w:lineRule="auto"/>
        <w:jc w:val="both"/>
        <w:rPr>
          <w:color w:val="000000" w:themeColor="text1"/>
        </w:rPr>
      </w:pPr>
      <w:r w:rsidRPr="006749E3">
        <w:rPr>
          <w:color w:val="000000" w:themeColor="text1"/>
        </w:rPr>
        <w:t xml:space="preserve">Quelle: </w:t>
      </w:r>
      <w:r w:rsidR="00B435FC" w:rsidRPr="006749E3">
        <w:rPr>
          <w:color w:val="000000" w:themeColor="text1"/>
        </w:rPr>
        <w:t xml:space="preserve">Vgl. </w:t>
      </w:r>
      <w:r w:rsidR="00B64713" w:rsidRPr="004178A5">
        <w:rPr>
          <w:color w:val="000000" w:themeColor="text1"/>
        </w:rPr>
        <w:t>Luong, Q.; Faugeras, O.</w:t>
      </w:r>
      <w:r w:rsidR="00B435FC" w:rsidRPr="004178A5">
        <w:rPr>
          <w:color w:val="000000" w:themeColor="text1"/>
        </w:rPr>
        <w:t xml:space="preserve">, </w:t>
      </w:r>
      <w:r w:rsidR="00B64713" w:rsidRPr="004178A5">
        <w:rPr>
          <w:color w:val="000000" w:themeColor="text1"/>
        </w:rPr>
        <w:t>Epipolargeometrie</w:t>
      </w:r>
      <w:r w:rsidR="00B435FC" w:rsidRPr="004178A5">
        <w:rPr>
          <w:color w:val="000000" w:themeColor="text1"/>
        </w:rPr>
        <w:t xml:space="preserve">, </w:t>
      </w:r>
      <w:r w:rsidR="00B64713" w:rsidRPr="004178A5">
        <w:rPr>
          <w:color w:val="000000" w:themeColor="text1"/>
        </w:rPr>
        <w:t>1996</w:t>
      </w:r>
      <w:r w:rsidR="00B435FC" w:rsidRPr="004178A5">
        <w:rPr>
          <w:color w:val="000000" w:themeColor="text1"/>
        </w:rPr>
        <w:t>, S. 4</w:t>
      </w:r>
      <w:r w:rsidR="00B64713" w:rsidRPr="004178A5">
        <w:rPr>
          <w:color w:val="000000" w:themeColor="text1"/>
        </w:rPr>
        <w:t>6</w:t>
      </w:r>
    </w:p>
    <w:p w14:paraId="7B330238" w14:textId="729DEA45" w:rsidR="007D59C0" w:rsidRPr="006749E3" w:rsidRDefault="001A5853" w:rsidP="00BB367B">
      <w:pPr>
        <w:pStyle w:val="4"/>
        <w:spacing w:line="360" w:lineRule="auto"/>
        <w:jc w:val="both"/>
        <w:rPr>
          <w:rFonts w:eastAsia="Times New Roman" w:cs="Times New Roman"/>
          <w:b w:val="0"/>
          <w:sz w:val="24"/>
        </w:rPr>
      </w:pPr>
      <w:r w:rsidRPr="006749E3">
        <w:rPr>
          <w:rFonts w:eastAsia="Times New Roman" w:cs="Times New Roman"/>
          <w:b w:val="0"/>
          <w:sz w:val="24"/>
        </w:rPr>
        <w:t>Hierbei</w:t>
      </w:r>
      <w:r w:rsidR="00420D43" w:rsidRPr="006749E3">
        <w:rPr>
          <w:rFonts w:eastAsia="Times New Roman" w:cs="Times New Roman"/>
          <w:b w:val="0"/>
          <w:sz w:val="24"/>
        </w:rPr>
        <w:t xml:space="preserve"> kann die </w:t>
      </w:r>
      <w:r w:rsidR="007D59C0" w:rsidRPr="006749E3">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6749E3">
        <w:rPr>
          <w:rFonts w:eastAsia="Times New Roman" w:cs="Times New Roman"/>
          <w:b w:val="0"/>
          <w:sz w:val="24"/>
        </w:rPr>
        <w:t xml:space="preserve"> </w:t>
      </w:r>
      <w:r w:rsidR="007D59C0" w:rsidRPr="006749E3">
        <w:rPr>
          <w:rFonts w:eastAsia="Times New Roman" w:cs="Times New Roman"/>
          <w:b w:val="0"/>
          <w:sz w:val="24"/>
        </w:rPr>
        <w:t xml:space="preserve">des zweiten Bilds </w:t>
      </w:r>
      <w:r w:rsidR="00420D43" w:rsidRPr="006749E3">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6749E3">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6749E3">
        <w:rPr>
          <w:rFonts w:eastAsia="Times New Roman" w:cs="Times New Roman"/>
          <w:b w:val="0"/>
          <w:sz w:val="24"/>
        </w:rPr>
        <w:t xml:space="preserve"> des ersten Bilds berechnet werden.</w:t>
      </w:r>
      <w:r w:rsidR="003F343B" w:rsidRPr="006749E3">
        <w:rPr>
          <w:rStyle w:val="Funotenzeichen"/>
          <w:rFonts w:eastAsia="Times New Roman" w:cs="Times New Roman"/>
          <w:b w:val="0"/>
          <w:sz w:val="24"/>
        </w:rPr>
        <w:footnoteReference w:id="97"/>
      </w:r>
    </w:p>
    <w:p w14:paraId="4C84AEA7" w14:textId="7B5ECF76" w:rsidR="00614A24" w:rsidRPr="001242C8" w:rsidRDefault="00BB367B" w:rsidP="00BB367B">
      <w:pPr>
        <w:pStyle w:val="4"/>
        <w:spacing w:line="360" w:lineRule="auto"/>
        <w:jc w:val="both"/>
        <w:rPr>
          <w:rFonts w:eastAsia="Times New Roman" w:cs="Times New Roman"/>
          <w:b w:val="0"/>
          <w:sz w:val="24"/>
        </w:rPr>
      </w:pPr>
      <w:r w:rsidRPr="006749E3">
        <w:rPr>
          <w:rFonts w:eastAsia="Times New Roman" w:cs="Times New Roman"/>
          <w:b w:val="0"/>
          <w:sz w:val="24"/>
        </w:rPr>
        <w:t>Wie bereits erwähnt, ergibt sich hierdurch</w:t>
      </w:r>
      <w:r w:rsidRPr="001242C8">
        <w:rPr>
          <w:rFonts w:eastAsia="Times New Roman" w:cs="Times New Roman"/>
          <w:b w:val="0"/>
          <w:sz w:val="24"/>
        </w:rPr>
        <w:t xml:space="preserve">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8315889" w:rsidR="00897FC9" w:rsidRDefault="00C966F2" w:rsidP="002A58E5">
      <w:pPr>
        <w:pStyle w:val="3"/>
        <w:spacing w:line="360" w:lineRule="auto"/>
      </w:pPr>
      <w:r w:rsidRPr="00C47E0A">
        <w:lastRenderedPageBreak/>
        <w:t>2.</w:t>
      </w:r>
      <w:r>
        <w:t>2</w:t>
      </w:r>
      <w:r w:rsidRPr="00C47E0A">
        <w:t>.</w:t>
      </w:r>
      <w:r w:rsidR="002A58E5">
        <w:t>3</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556BA4C0" w:rsidR="00245BF5" w:rsidRPr="003E5F55" w:rsidRDefault="00673794" w:rsidP="003E5F55">
      <w:pPr>
        <w:pStyle w:val="3"/>
        <w:spacing w:line="360" w:lineRule="auto"/>
        <w:jc w:val="both"/>
        <w:rPr>
          <w:rFonts w:eastAsia="Times New Roman" w:cs="Times New Roman"/>
          <w:b w:val="0"/>
          <w:sz w:val="24"/>
        </w:rPr>
      </w:pPr>
      <w:r w:rsidRPr="003E5F55">
        <w:rPr>
          <w:rFonts w:eastAsia="Times New Roman" w:cs="Times New Roman"/>
          <w:b w:val="0"/>
          <w:sz w:val="24"/>
        </w:rPr>
        <w:lastRenderedPageBreak/>
        <w:t>Wie</w:t>
      </w:r>
      <w:r w:rsidR="00544F65" w:rsidRPr="003E5F55">
        <w:rPr>
          <w:rFonts w:eastAsia="Times New Roman" w:cs="Times New Roman"/>
          <w:b w:val="0"/>
          <w:sz w:val="24"/>
        </w:rPr>
        <w:t xml:space="preserve"> </w:t>
      </w:r>
      <w:r w:rsidRPr="003E5F55">
        <w:rPr>
          <w:rFonts w:eastAsia="Times New Roman" w:cs="Times New Roman"/>
          <w:b w:val="0"/>
          <w:sz w:val="24"/>
        </w:rPr>
        <w:t>abgebildet</w:t>
      </w:r>
      <w:r w:rsidR="00544F65" w:rsidRPr="003E5F55">
        <w:rPr>
          <w:rFonts w:eastAsia="Times New Roman" w:cs="Times New Roman"/>
          <w:b w:val="0"/>
          <w:sz w:val="24"/>
        </w:rPr>
        <w:t>, projiziert die Aufnahme ein</w:t>
      </w:r>
      <w:r w:rsidR="00427FA2" w:rsidRPr="003E5F55">
        <w:rPr>
          <w:rFonts w:eastAsia="Times New Roman" w:cs="Times New Roman"/>
          <w:b w:val="0"/>
          <w:sz w:val="24"/>
        </w:rPr>
        <w:t>es</w:t>
      </w:r>
      <w:r w:rsidR="00544F65" w:rsidRPr="003E5F55">
        <w:rPr>
          <w:rFonts w:eastAsia="Times New Roman" w:cs="Times New Roman"/>
          <w:b w:val="0"/>
          <w:sz w:val="24"/>
        </w:rPr>
        <w:t xml:space="preserve"> beliebige</w:t>
      </w:r>
      <w:r w:rsidR="00427FA2" w:rsidRPr="003E5F55">
        <w:rPr>
          <w:rFonts w:eastAsia="Times New Roman" w:cs="Times New Roman"/>
          <w:b w:val="0"/>
          <w:sz w:val="24"/>
        </w:rPr>
        <w:t xml:space="preserve">n </w:t>
      </w:r>
      <w:r w:rsidR="00544F65" w:rsidRPr="003E5F55">
        <w:rPr>
          <w:rFonts w:eastAsia="Times New Roman" w:cs="Times New Roman"/>
          <w:b w:val="0"/>
          <w:sz w:val="24"/>
        </w:rPr>
        <w:t>dreidimensionale</w:t>
      </w:r>
      <w:r w:rsidR="00427FA2" w:rsidRPr="003E5F55">
        <w:rPr>
          <w:rFonts w:eastAsia="Times New Roman" w:cs="Times New Roman"/>
          <w:b w:val="0"/>
          <w:sz w:val="24"/>
        </w:rPr>
        <w:t xml:space="preserve">n </w:t>
      </w:r>
      <w:r w:rsidR="00544F65" w:rsidRPr="003E5F55">
        <w:rPr>
          <w:rFonts w:eastAsia="Times New Roman" w:cs="Times New Roman"/>
          <w:b w:val="0"/>
          <w:sz w:val="24"/>
        </w:rPr>
        <w:t>Punkt</w:t>
      </w:r>
      <w:r w:rsidR="00427FA2" w:rsidRPr="003E5F55">
        <w:rPr>
          <w:rFonts w:eastAsia="Times New Roman" w:cs="Times New Roman"/>
          <w:b w:val="0"/>
          <w:sz w:val="24"/>
        </w:rPr>
        <w:t>s</w:t>
      </w:r>
      <w:r w:rsidR="00544F65" w:rsidRPr="003E5F55">
        <w:rPr>
          <w:rFonts w:eastAsia="Times New Roman" w:cs="Times New Roman"/>
          <w:b w:val="0"/>
          <w:sz w:val="24"/>
        </w:rPr>
        <w:t xml:space="preserve"> P auf </w:t>
      </w:r>
      <w:r w:rsidR="00427FA2" w:rsidRPr="003E5F55">
        <w:rPr>
          <w:rFonts w:eastAsia="Times New Roman" w:cs="Times New Roman"/>
          <w:b w:val="0"/>
          <w:sz w:val="24"/>
        </w:rPr>
        <w:t>beiden Kamerabildflächen einen Bildpunkt</w:t>
      </w:r>
      <w:r w:rsidR="001F5475" w:rsidRPr="003E5F55">
        <w:rPr>
          <w:rFonts w:eastAsia="Times New Roman" w:cs="Times New Roman"/>
          <w:b w:val="0"/>
          <w:sz w:val="24"/>
        </w:rPr>
        <w:t xml:space="preserve">. </w:t>
      </w:r>
      <w:r w:rsidR="00427FA2" w:rsidRPr="00734F26">
        <w:rPr>
          <w:rFonts w:eastAsia="Times New Roman" w:cs="Times New Roman"/>
          <w:b w:val="0"/>
          <w:sz w:val="24"/>
        </w:rPr>
        <w:t xml:space="preserve">Diese </w:t>
      </w:r>
      <w:r w:rsidR="00D54A6F" w:rsidRPr="00734F26">
        <w:rPr>
          <w:rFonts w:eastAsia="Times New Roman" w:cs="Times New Roman"/>
          <w:b w:val="0"/>
          <w:sz w:val="24"/>
        </w:rPr>
        <w:t>zusammengehörigen Projektionspunkte</w:t>
      </w:r>
      <w:r w:rsidRPr="00734F26">
        <w:rPr>
          <w:rFonts w:eastAsia="Times New Roman" w:cs="Times New Roman"/>
          <w:b w:val="0"/>
          <w:sz w:val="24"/>
        </w:rPr>
        <w:t xml:space="preserve"> </w:t>
      </w:r>
      <w:r w:rsidR="00A9498E" w:rsidRPr="00734F26">
        <w:rPr>
          <w:rFonts w:eastAsia="Times New Roman" w:cs="Times New Roman"/>
          <w:b w:val="0"/>
          <w:sz w:val="24"/>
        </w:rPr>
        <w:t xml:space="preserve">wurden zuvor als Korrespondenzpunkte ermittelt und </w:t>
      </w:r>
      <w:r w:rsidRPr="00734F26">
        <w:rPr>
          <w:rFonts w:eastAsia="Times New Roman" w:cs="Times New Roman"/>
          <w:b w:val="0"/>
          <w:sz w:val="24"/>
        </w:rPr>
        <w:t xml:space="preserve">werden </w:t>
      </w:r>
      <w:r w:rsidR="00A9498E" w:rsidRPr="00734F26">
        <w:rPr>
          <w:rFonts w:eastAsia="Times New Roman" w:cs="Times New Roman"/>
          <w:b w:val="0"/>
          <w:sz w:val="24"/>
        </w:rPr>
        <w:t xml:space="preserve">in dieser Abbildung </w:t>
      </w:r>
      <w:r w:rsidR="00245BF5" w:rsidRPr="00734F26">
        <w:rPr>
          <w:rFonts w:eastAsia="Times New Roman" w:cs="Times New Roman"/>
          <w:b w:val="0"/>
          <w:sz w:val="24"/>
        </w:rPr>
        <w:t xml:space="preserve">exemplarisch </w:t>
      </w:r>
      <w:r w:rsidRPr="00734F26">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734F2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734F26">
        <w:rPr>
          <w:rFonts w:eastAsia="Times New Roman" w:cs="Times New Roman"/>
          <w:b w:val="0"/>
          <w:sz w:val="24"/>
        </w:rPr>
        <w:t xml:space="preserve"> </w:t>
      </w:r>
      <w:r w:rsidRPr="00734F26">
        <w:rPr>
          <w:rFonts w:eastAsia="Times New Roman" w:cs="Times New Roman"/>
          <w:b w:val="0"/>
          <w:sz w:val="24"/>
        </w:rPr>
        <w:t>dargestellt</w:t>
      </w:r>
      <w:r w:rsidR="001F5475" w:rsidRPr="00734F26">
        <w:rPr>
          <w:rFonts w:eastAsia="Times New Roman" w:cs="Times New Roman"/>
          <w:b w:val="0"/>
          <w:sz w:val="24"/>
        </w:rPr>
        <w:t>.</w:t>
      </w:r>
      <w:r w:rsidR="00F931B5" w:rsidRPr="00734F26">
        <w:rPr>
          <w:rStyle w:val="Funotenzeichen"/>
          <w:rFonts w:eastAsia="Times New Roman" w:cs="Times New Roman"/>
          <w:b w:val="0"/>
          <w:sz w:val="24"/>
        </w:rPr>
        <w:footnoteReference w:id="99"/>
      </w:r>
      <w:r w:rsidR="001F5475" w:rsidRPr="00734F26">
        <w:rPr>
          <w:rFonts w:eastAsia="Times New Roman" w:cs="Times New Roman"/>
          <w:b w:val="0"/>
          <w:sz w:val="24"/>
        </w:rPr>
        <w:t xml:space="preserve"> </w:t>
      </w:r>
      <w:r w:rsidR="00B15321" w:rsidRPr="00734F26">
        <w:rPr>
          <w:rFonts w:eastAsia="Times New Roman" w:cs="Times New Roman"/>
          <w:b w:val="0"/>
          <w:sz w:val="24"/>
        </w:rPr>
        <w:t xml:space="preserve">Durch das Bekanntsein der intrinsischen und extrinsischen Kamerakalibrierungsparameter </w:t>
      </w:r>
      <w:r w:rsidR="000A025D" w:rsidRPr="00734F26">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734F2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734F26">
        <w:rPr>
          <w:rFonts w:eastAsia="Times New Roman" w:cs="Times New Roman"/>
          <w:b w:val="0"/>
          <w:sz w:val="24"/>
        </w:rPr>
        <w:t xml:space="preserve">, die sich im </w:t>
      </w:r>
      <w:r w:rsidR="00B15321" w:rsidRPr="00734F26">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734F26">
        <w:rPr>
          <w:rFonts w:eastAsia="Times New Roman" w:cs="Times New Roman"/>
          <w:b w:val="0"/>
          <w:sz w:val="24"/>
        </w:rPr>
        <w:t xml:space="preserve"> </w:t>
      </w:r>
      <w:r w:rsidR="000A025D" w:rsidRPr="00734F26">
        <w:rPr>
          <w:rFonts w:eastAsia="Times New Roman" w:cs="Times New Roman"/>
          <w:b w:val="0"/>
          <w:sz w:val="24"/>
        </w:rPr>
        <w:t>schneiden</w:t>
      </w:r>
      <w:r w:rsidR="00B15321" w:rsidRPr="00734F26">
        <w:rPr>
          <w:rFonts w:eastAsia="Times New Roman" w:cs="Times New Roman"/>
          <w:b w:val="0"/>
          <w:sz w:val="24"/>
        </w:rPr>
        <w:t>.</w:t>
      </w:r>
      <w:r w:rsidR="00906646" w:rsidRPr="00734F26">
        <w:rPr>
          <w:rStyle w:val="Funotenzeichen"/>
          <w:rFonts w:eastAsia="Times New Roman" w:cs="Times New Roman"/>
          <w:b w:val="0"/>
          <w:sz w:val="24"/>
        </w:rPr>
        <w:footnoteReference w:id="100"/>
      </w:r>
      <w:r w:rsidR="00B15321" w:rsidRPr="003E5F55">
        <w:rPr>
          <w:rFonts w:eastAsia="Times New Roman" w:cs="Times New Roman"/>
          <w:b w:val="0"/>
          <w:sz w:val="24"/>
        </w:rPr>
        <w:t xml:space="preserve"> </w:t>
      </w:r>
    </w:p>
    <w:p w14:paraId="49E9D3E1" w14:textId="2C8D2AA5" w:rsidR="00544F65" w:rsidRPr="003E5F55" w:rsidRDefault="00245BF5" w:rsidP="003E5F55">
      <w:pPr>
        <w:pStyle w:val="3"/>
        <w:spacing w:line="360" w:lineRule="auto"/>
        <w:jc w:val="both"/>
        <w:outlineLvl w:val="1"/>
        <w:rPr>
          <w:rFonts w:eastAsia="Times New Roman" w:cs="Times New Roman"/>
          <w:b w:val="0"/>
          <w:sz w:val="24"/>
        </w:rPr>
      </w:pPr>
      <w:r w:rsidRPr="007D16F7">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7D16F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7D16F7">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7D16F7">
        <w:rPr>
          <w:rFonts w:eastAsia="Times New Roman" w:cs="Times New Roman"/>
          <w:b w:val="0"/>
          <w:sz w:val="24"/>
        </w:rPr>
        <w:t xml:space="preserve"> schneiden die beiden Bildflächen in den Epipolarlinien</w:t>
      </w:r>
      <w:r w:rsidR="00CD4A08" w:rsidRPr="007D16F7">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7D16F7">
        <w:rPr>
          <w:rFonts w:eastAsia="Times New Roman" w:cs="Times New Roman"/>
          <w:b w:val="0"/>
          <w:sz w:val="24"/>
        </w:rPr>
        <w:t xml:space="preserve"> </w:t>
      </w:r>
      <w:r w:rsidRPr="007D16F7">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7D16F7">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7D16F7">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7D16F7">
        <w:rPr>
          <w:rFonts w:eastAsia="Times New Roman" w:cs="Times New Roman"/>
          <w:b w:val="0"/>
          <w:sz w:val="24"/>
        </w:rPr>
        <w:t xml:space="preserve"> liegen.</w:t>
      </w:r>
      <w:r w:rsidR="00DA1652" w:rsidRPr="007D16F7">
        <w:rPr>
          <w:rStyle w:val="Funotenzeichen"/>
          <w:rFonts w:eastAsia="Times New Roman" w:cs="Times New Roman"/>
          <w:b w:val="0"/>
          <w:sz w:val="24"/>
        </w:rPr>
        <w:footnoteReference w:id="101"/>
      </w:r>
      <w:r w:rsidR="00944CCB" w:rsidRPr="003E5F55">
        <w:rPr>
          <w:rFonts w:eastAsia="Times New Roman" w:cs="Times New Roman"/>
          <w:b w:val="0"/>
          <w:sz w:val="24"/>
        </w:rPr>
        <w:t xml:space="preserve"> 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3E5F55">
        <w:rPr>
          <w:rStyle w:val="Funotenzeichen"/>
          <w:rFonts w:eastAsia="Times New Roman" w:cs="Times New Roman"/>
          <w:b w:val="0"/>
          <w:sz w:val="24"/>
        </w:rPr>
        <w:footnoteReference w:id="102"/>
      </w:r>
      <w:r w:rsidR="00944CCB" w:rsidRPr="003E5F55">
        <w:rPr>
          <w:rFonts w:eastAsia="Times New Roman" w:cs="Times New Roman"/>
          <w:b w:val="0"/>
          <w:sz w:val="24"/>
        </w:rPr>
        <w:t xml:space="preserve"> Aus diesem Grund wurde auf eine Darstellung der Epipole in Abbildung </w:t>
      </w:r>
      <w:r w:rsidR="00944CCB" w:rsidRPr="007D16F7">
        <w:rPr>
          <w:rFonts w:eastAsia="Times New Roman" w:cs="Times New Roman"/>
          <w:b w:val="0"/>
          <w:color w:val="FF0000"/>
          <w:sz w:val="24"/>
        </w:rPr>
        <w:t>X</w:t>
      </w:r>
      <w:r w:rsidR="00944CCB" w:rsidRPr="003E5F55">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3E5F55">
        <w:rPr>
          <w:rFonts w:eastAsia="Times New Roman" w:cs="Times New Roman"/>
          <w:b w:val="0"/>
          <w:sz w:val="24"/>
        </w:rPr>
        <w:t xml:space="preserve">der Darstellung in </w:t>
      </w:r>
      <w:r w:rsidR="00944CCB" w:rsidRPr="003E5F55">
        <w:rPr>
          <w:rFonts w:eastAsia="Times New Roman" w:cs="Times New Roman"/>
          <w:b w:val="0"/>
          <w:sz w:val="24"/>
        </w:rPr>
        <w:t xml:space="preserve">Abbildung </w:t>
      </w:r>
      <w:r w:rsidR="00944CCB" w:rsidRPr="007D16F7">
        <w:rPr>
          <w:rFonts w:eastAsia="Times New Roman" w:cs="Times New Roman"/>
          <w:b w:val="0"/>
          <w:color w:val="FF0000"/>
          <w:sz w:val="24"/>
        </w:rPr>
        <w:t>X</w:t>
      </w:r>
      <w:r w:rsidR="00960406" w:rsidRPr="003E5F55">
        <w:rPr>
          <w:rFonts w:eastAsia="Times New Roman" w:cs="Times New Roman"/>
          <w:b w:val="0"/>
          <w:sz w:val="24"/>
        </w:rPr>
        <w:t xml:space="preserve"> </w:t>
      </w:r>
      <w:r w:rsidR="00944CCB" w:rsidRPr="003E5F55">
        <w:rPr>
          <w:rFonts w:eastAsia="Times New Roman" w:cs="Times New Roman"/>
          <w:b w:val="0"/>
          <w:sz w:val="24"/>
        </w:rPr>
        <w:t>an unterschiedlichen Stellen innerhalb der Bilder lokalisieren.</w:t>
      </w:r>
      <w:r w:rsidR="00960406" w:rsidRPr="003E5F55">
        <w:rPr>
          <w:rFonts w:eastAsia="Times New Roman" w:cs="Times New Roman"/>
          <w:b w:val="0"/>
          <w:sz w:val="24"/>
        </w:rPr>
        <w:t xml:space="preserve"> Neben diesen geometrischen Beziehungen gibt d</w:t>
      </w:r>
      <w:r w:rsidR="0011641C" w:rsidRPr="003E5F55">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3E5F55">
        <w:rPr>
          <w:rFonts w:eastAsia="Times New Roman" w:cs="Times New Roman"/>
          <w:b w:val="0"/>
          <w:sz w:val="24"/>
        </w:rPr>
        <w:t xml:space="preserve"> </w:t>
      </w:r>
      <w:r w:rsidR="0011641C" w:rsidRPr="003E5F55">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3E5F55">
        <w:rPr>
          <w:rFonts w:eastAsia="Times New Roman" w:cs="Times New Roman"/>
          <w:b w:val="0"/>
          <w:sz w:val="24"/>
        </w:rPr>
        <w:t xml:space="preserve"> </w:t>
      </w:r>
      <w:r w:rsidR="0011641C" w:rsidRPr="003E5F55">
        <w:rPr>
          <w:rFonts w:eastAsia="Times New Roman" w:cs="Times New Roman"/>
          <w:b w:val="0"/>
          <w:sz w:val="24"/>
        </w:rPr>
        <w:t xml:space="preserve">und der </w:t>
      </w:r>
      <w:r w:rsidR="006B75F4" w:rsidRPr="003E5F55">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3E5F55">
        <w:rPr>
          <w:rFonts w:eastAsia="Times New Roman" w:cs="Times New Roman"/>
          <w:b w:val="0"/>
          <w:sz w:val="24"/>
        </w:rPr>
        <w:t xml:space="preserve">, die die Mittelpunkte der beiden Bildflächen verbindet, </w:t>
      </w:r>
      <w:r w:rsidR="00960406" w:rsidRPr="003E5F55">
        <w:rPr>
          <w:rFonts w:eastAsia="Times New Roman" w:cs="Times New Roman"/>
          <w:b w:val="0"/>
          <w:sz w:val="24"/>
        </w:rPr>
        <w:t>an</w:t>
      </w:r>
      <w:r w:rsidR="0011641C" w:rsidRPr="003E5F55">
        <w:rPr>
          <w:rFonts w:eastAsia="Times New Roman" w:cs="Times New Roman"/>
          <w:b w:val="0"/>
          <w:sz w:val="24"/>
        </w:rPr>
        <w:t>.</w:t>
      </w:r>
      <w:r w:rsidR="00371D5D" w:rsidRPr="003E5F55">
        <w:rPr>
          <w:rStyle w:val="Funotenzeichen"/>
          <w:rFonts w:eastAsia="Times New Roman" w:cs="Times New Roman"/>
          <w:b w:val="0"/>
          <w:sz w:val="24"/>
        </w:rPr>
        <w:footnoteReference w:id="103"/>
      </w:r>
      <w:r w:rsidR="0011641C" w:rsidRPr="003E5F55">
        <w:rPr>
          <w:rFonts w:eastAsia="Times New Roman" w:cs="Times New Roman"/>
          <w:b w:val="0"/>
          <w:sz w:val="24"/>
        </w:rPr>
        <w:t xml:space="preserve"> </w:t>
      </w:r>
      <w:r w:rsidR="00E6622D" w:rsidRPr="003E5F55">
        <w:rPr>
          <w:rFonts w:eastAsia="Times New Roman" w:cs="Times New Roman"/>
          <w:b w:val="0"/>
          <w:sz w:val="24"/>
        </w:rPr>
        <w:t xml:space="preserve">Entlang der horizontalen Achse sind die konjugierten Punkte </w:t>
      </w:r>
      <w:r w:rsidR="001308FB" w:rsidRPr="003E5F55">
        <w:rPr>
          <w:rFonts w:eastAsia="Times New Roman" w:cs="Times New Roman"/>
          <w:b w:val="0"/>
          <w:sz w:val="24"/>
        </w:rPr>
        <w:t xml:space="preserve">zum </w:t>
      </w:r>
      <w:r w:rsidR="00E6622D" w:rsidRPr="003E5F55">
        <w:rPr>
          <w:rFonts w:eastAsia="Times New Roman" w:cs="Times New Roman"/>
          <w:b w:val="0"/>
          <w:sz w:val="24"/>
        </w:rPr>
        <w:t>Mittelpunkt der linken bzw. rechten Kameralinse verschoben.</w:t>
      </w:r>
      <w:r w:rsidR="00371D5D" w:rsidRPr="003E5F55">
        <w:rPr>
          <w:rStyle w:val="Funotenzeichen"/>
          <w:rFonts w:eastAsia="Times New Roman" w:cs="Times New Roman"/>
          <w:b w:val="0"/>
          <w:sz w:val="24"/>
        </w:rPr>
        <w:footnoteReference w:id="104"/>
      </w:r>
      <w:r w:rsidR="00E6622D" w:rsidRPr="003E5F55">
        <w:rPr>
          <w:rFonts w:eastAsia="Times New Roman" w:cs="Times New Roman"/>
          <w:b w:val="0"/>
          <w:sz w:val="24"/>
        </w:rPr>
        <w:t xml:space="preserve"> </w:t>
      </w:r>
      <w:r w:rsidR="001308FB" w:rsidRPr="003E5F55">
        <w:rPr>
          <w:rFonts w:eastAsia="Times New Roman" w:cs="Times New Roman"/>
          <w:b w:val="0"/>
          <w:sz w:val="24"/>
        </w:rPr>
        <w:t xml:space="preserve">Diese Verschiebungen werden durch die </w:t>
      </w:r>
      <w:r w:rsidR="001B1207" w:rsidRPr="003E5F55">
        <w:rPr>
          <w:rFonts w:eastAsia="Times New Roman" w:cs="Times New Roman"/>
          <w:b w:val="0"/>
          <w:sz w:val="24"/>
        </w:rPr>
        <w:t>Strecken</w:t>
      </w:r>
      <w:r w:rsidR="001308FB" w:rsidRPr="003E5F55">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3E5F55">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3E5F55">
        <w:rPr>
          <w:rFonts w:eastAsia="Times New Roman" w:cs="Times New Roman"/>
          <w:b w:val="0"/>
          <w:sz w:val="24"/>
        </w:rPr>
        <w:t xml:space="preserve"> dargestellt</w:t>
      </w:r>
      <w:r w:rsidR="001B1207" w:rsidRPr="003E5F55">
        <w:rPr>
          <w:rFonts w:eastAsia="Times New Roman" w:cs="Times New Roman"/>
          <w:b w:val="0"/>
          <w:sz w:val="24"/>
        </w:rPr>
        <w:t>, die zwischen den Punkten</w:t>
      </w:r>
      <w:r w:rsidR="00CD4A08" w:rsidRPr="003E5F55">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3E5F55">
        <w:rPr>
          <w:rFonts w:eastAsia="Times New Roman" w:cs="Times New Roman"/>
          <w:b w:val="0"/>
          <w:sz w:val="24"/>
        </w:rPr>
        <w:t xml:space="preserve"> </w:t>
      </w:r>
      <w:r w:rsidR="001B1207" w:rsidRPr="003E5F55">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3E5F55">
        <w:rPr>
          <w:rFonts w:eastAsia="Times New Roman" w:cs="Times New Roman"/>
          <w:b w:val="0"/>
          <w:sz w:val="24"/>
        </w:rPr>
        <w:t xml:space="preserve"> bzw.</w:t>
      </w:r>
      <w:r w:rsidR="00CD4A08" w:rsidRPr="003E5F55">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3E5F55">
        <w:rPr>
          <w:rFonts w:eastAsia="Times New Roman" w:cs="Times New Roman"/>
          <w:b w:val="0"/>
          <w:sz w:val="24"/>
        </w:rPr>
        <w:t xml:space="preserve"> </w:t>
      </w:r>
      <w:r w:rsidR="001308FB" w:rsidRPr="003E5F55">
        <w:rPr>
          <w:rFonts w:eastAsia="Times New Roman" w:cs="Times New Roman"/>
          <w:b w:val="0"/>
          <w:sz w:val="24"/>
        </w:rPr>
        <w:t>und</w:t>
      </w:r>
      <w:r w:rsidR="001B1207" w:rsidRPr="003E5F55">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3E5F55">
        <w:rPr>
          <w:rFonts w:eastAsia="Times New Roman" w:cs="Times New Roman"/>
          <w:b w:val="0"/>
          <w:sz w:val="24"/>
        </w:rPr>
        <w:t xml:space="preserve"> verlaufen. Die Differenz dieser beiden Verschiebungen wird als Disparität bezeichnet</w:t>
      </w:r>
      <w:r w:rsidR="00371D5D" w:rsidRPr="003E5F55">
        <w:rPr>
          <w:rStyle w:val="Funotenzeichen"/>
          <w:rFonts w:eastAsia="Times New Roman" w:cs="Times New Roman"/>
          <w:b w:val="0"/>
          <w:sz w:val="24"/>
        </w:rPr>
        <w:footnoteReference w:id="105"/>
      </w:r>
      <w:r w:rsidR="007D16F7">
        <w:rPr>
          <w:rFonts w:eastAsia="Times New Roman" w:cs="Times New Roman"/>
          <w:b w:val="0"/>
          <w:sz w:val="24"/>
        </w:rPr>
        <w:t>,</w:t>
      </w:r>
      <w:r w:rsidR="001B1207" w:rsidRPr="003E5F55">
        <w:rPr>
          <w:rFonts w:eastAsia="Times New Roman" w:cs="Times New Roman"/>
          <w:b w:val="0"/>
          <w:sz w:val="24"/>
        </w:rPr>
        <w:t xml:space="preserve"> und mathematisch wie folgt ausgedrückt</w:t>
      </w:r>
      <w:r w:rsidR="00371D5D" w:rsidRPr="003E5F55">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7A56F1B7" w:rsidR="0085224A" w:rsidRPr="00A84371" w:rsidRDefault="00DF1264" w:rsidP="006B31B2">
      <w:pPr>
        <w:pStyle w:val="3"/>
        <w:spacing w:line="360" w:lineRule="auto"/>
        <w:jc w:val="both"/>
        <w:rPr>
          <w:rFonts w:eastAsia="Times New Roman" w:cs="Times New Roman"/>
          <w:b w:val="0"/>
          <w:sz w:val="24"/>
        </w:rPr>
      </w:pPr>
      <w:r w:rsidRPr="00C35545">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C35545">
        <w:rPr>
          <w:rStyle w:val="Funotenzeichen"/>
          <w:rFonts w:eastAsia="Times New Roman" w:cs="Times New Roman"/>
          <w:b w:val="0"/>
          <w:sz w:val="24"/>
        </w:rPr>
        <w:footnoteReference w:id="106"/>
      </w:r>
      <w:r w:rsidRPr="00C35545">
        <w:rPr>
          <w:rFonts w:eastAsia="Times New Roman" w:cs="Times New Roman"/>
          <w:b w:val="0"/>
          <w:sz w:val="24"/>
        </w:rPr>
        <w:t xml:space="preserve"> </w:t>
      </w:r>
      <w:r w:rsidR="006B31B2" w:rsidRPr="00C35545">
        <w:rPr>
          <w:rFonts w:eastAsia="Times New Roman" w:cs="Times New Roman"/>
          <w:b w:val="0"/>
          <w:sz w:val="24"/>
        </w:rPr>
        <w:t>Um</w:t>
      </w:r>
      <w:r w:rsidR="006B31B2" w:rsidRPr="00A84371">
        <w:rPr>
          <w:rFonts w:eastAsia="Times New Roman" w:cs="Times New Roman"/>
          <w:b w:val="0"/>
          <w:sz w:val="24"/>
        </w:rPr>
        <w:t xml:space="preserve"> </w:t>
      </w:r>
      <w:r w:rsidRPr="00A84371">
        <w:rPr>
          <w:rFonts w:eastAsia="Times New Roman" w:cs="Times New Roman"/>
          <w:b w:val="0"/>
          <w:sz w:val="24"/>
        </w:rPr>
        <w:t xml:space="preserve">weiterführend </w:t>
      </w:r>
      <w:r w:rsidR="006B31B2" w:rsidRPr="00A84371">
        <w:rPr>
          <w:rFonts w:eastAsia="Times New Roman" w:cs="Times New Roman"/>
          <w:b w:val="0"/>
          <w:sz w:val="24"/>
        </w:rPr>
        <w:t xml:space="preserve">die </w:t>
      </w:r>
      <w:r w:rsidR="00397994" w:rsidRPr="00A84371">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A84371">
        <w:rPr>
          <w:rFonts w:eastAsia="Times New Roman" w:cs="Times New Roman"/>
          <w:b w:val="0"/>
          <w:sz w:val="24"/>
        </w:rPr>
        <w:t xml:space="preserve"> </w:t>
      </w:r>
      <w:r w:rsidR="006B31B2" w:rsidRPr="00A84371">
        <w:rPr>
          <w:rFonts w:eastAsia="Times New Roman" w:cs="Times New Roman"/>
          <w:b w:val="0"/>
          <w:sz w:val="24"/>
        </w:rPr>
        <w:t xml:space="preserve">des </w:t>
      </w:r>
      <w:r w:rsidR="00397994" w:rsidRPr="00A84371">
        <w:rPr>
          <w:rFonts w:eastAsia="Times New Roman" w:cs="Times New Roman"/>
          <w:b w:val="0"/>
          <w:sz w:val="24"/>
        </w:rPr>
        <w:t>Punkt</w:t>
      </w:r>
      <w:r w:rsidR="006B31B2" w:rsidRPr="00A84371">
        <w:rPr>
          <w:rFonts w:eastAsia="Times New Roman" w:cs="Times New Roman"/>
          <w:b w:val="0"/>
          <w:sz w:val="24"/>
        </w:rPr>
        <w:t>s</w:t>
      </w:r>
      <w:r w:rsidR="00397994" w:rsidRPr="00A84371">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6B31B2" w:rsidRPr="00A84371">
        <w:rPr>
          <w:rFonts w:eastAsia="Times New Roman" w:cs="Times New Roman"/>
          <w:b w:val="0"/>
          <w:sz w:val="24"/>
        </w:rPr>
        <w:t xml:space="preserve">zu </w:t>
      </w:r>
      <w:r w:rsidR="00397994" w:rsidRPr="00A84371">
        <w:rPr>
          <w:rFonts w:eastAsia="Times New Roman" w:cs="Times New Roman"/>
          <w:b w:val="0"/>
          <w:sz w:val="24"/>
        </w:rPr>
        <w:t>berechne</w:t>
      </w:r>
      <w:r w:rsidR="006B31B2" w:rsidRPr="00A84371">
        <w:rPr>
          <w:rFonts w:eastAsia="Times New Roman" w:cs="Times New Roman"/>
          <w:b w:val="0"/>
          <w:sz w:val="24"/>
        </w:rPr>
        <w:t xml:space="preserve">n, </w:t>
      </w:r>
      <w:r w:rsidR="00D8510F" w:rsidRPr="00A84371">
        <w:rPr>
          <w:rFonts w:eastAsia="Times New Roman" w:cs="Times New Roman"/>
          <w:b w:val="0"/>
          <w:sz w:val="24"/>
        </w:rPr>
        <w:t xml:space="preserve">kann </w:t>
      </w:r>
      <w:r w:rsidR="00ED575F" w:rsidRPr="00A84371">
        <w:rPr>
          <w:rFonts w:eastAsia="Times New Roman" w:cs="Times New Roman"/>
          <w:b w:val="0"/>
          <w:sz w:val="24"/>
        </w:rPr>
        <w:t>die nach</w:t>
      </w:r>
      <w:r w:rsidR="00D8510F" w:rsidRPr="00A84371">
        <w:rPr>
          <w:rFonts w:eastAsia="Times New Roman" w:cs="Times New Roman"/>
          <w:b w:val="0"/>
          <w:sz w:val="24"/>
        </w:rPr>
        <w:t xml:space="preserve">folgende Formel </w:t>
      </w:r>
      <w:r w:rsidR="00ED575F" w:rsidRPr="00A84371">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252B1D93" w:rsidR="00C47E0A" w:rsidRPr="00A84371" w:rsidRDefault="00F77781" w:rsidP="00CD52DA">
      <w:pPr>
        <w:pStyle w:val="3"/>
        <w:spacing w:line="360" w:lineRule="auto"/>
        <w:jc w:val="both"/>
        <w:rPr>
          <w:rFonts w:eastAsia="Times New Roman" w:cs="Times New Roman"/>
          <w:b w:val="0"/>
          <w:sz w:val="24"/>
        </w:rPr>
      </w:pPr>
      <w:r w:rsidRPr="00A84371">
        <w:rPr>
          <w:rFonts w:eastAsia="Times New Roman" w:cs="Times New Roman"/>
          <w:b w:val="0"/>
          <w:sz w:val="24"/>
        </w:rPr>
        <w:t>Ebenso</w:t>
      </w:r>
      <w:r w:rsidR="00CB72D9" w:rsidRPr="00A84371">
        <w:rPr>
          <w:rFonts w:eastAsia="Times New Roman" w:cs="Times New Roman"/>
          <w:b w:val="0"/>
          <w:sz w:val="24"/>
        </w:rPr>
        <w:t xml:space="preserve"> ist anzumerken, dass </w:t>
      </w:r>
      <w:r w:rsidRPr="00A84371">
        <w:rPr>
          <w:rFonts w:eastAsia="Times New Roman" w:cs="Times New Roman"/>
          <w:b w:val="0"/>
          <w:sz w:val="24"/>
        </w:rPr>
        <w:t xml:space="preserve">sich </w:t>
      </w:r>
      <w:r w:rsidR="00CB72D9" w:rsidRPr="00A84371">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A84371">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A84371">
        <w:rPr>
          <w:rFonts w:eastAsia="Times New Roman" w:cs="Times New Roman"/>
          <w:b w:val="0"/>
          <w:sz w:val="24"/>
        </w:rPr>
        <w:t xml:space="preserve"> verhält</w:t>
      </w:r>
      <w:r w:rsidR="00CB72D9" w:rsidRPr="00A84371">
        <w:rPr>
          <w:rFonts w:eastAsia="Times New Roman" w:cs="Times New Roman"/>
          <w:b w:val="0"/>
          <w:sz w:val="24"/>
        </w:rPr>
        <w:t>.</w:t>
      </w:r>
      <w:r w:rsidRPr="00A84371">
        <w:rPr>
          <w:rStyle w:val="Funotenzeichen"/>
          <w:rFonts w:eastAsia="Times New Roman" w:cs="Times New Roman"/>
          <w:b w:val="0"/>
          <w:sz w:val="24"/>
        </w:rPr>
        <w:footnoteReference w:id="107"/>
      </w:r>
      <w:r w:rsidR="00CB72D9" w:rsidRPr="00A84371">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CB72D9" w:rsidRPr="00A84371">
        <w:rPr>
          <w:rFonts w:eastAsia="Times New Roman" w:cs="Times New Roman"/>
          <w:b w:val="0"/>
          <w:sz w:val="24"/>
        </w:rPr>
        <w:t>ist, desto größer ist die Disparität.</w:t>
      </w:r>
      <w:r w:rsidR="00C35545">
        <w:rPr>
          <w:rStyle w:val="Funotenzeichen"/>
          <w:rFonts w:eastAsia="Times New Roman" w:cs="Times New Roman"/>
          <w:b w:val="0"/>
          <w:sz w:val="24"/>
        </w:rPr>
        <w:footnoteReference w:id="108"/>
      </w:r>
      <w:r w:rsidR="00CB72D9" w:rsidRPr="00A84371">
        <w:rPr>
          <w:rFonts w:eastAsia="Times New Roman" w:cs="Times New Roman"/>
          <w:b w:val="0"/>
          <w:sz w:val="24"/>
        </w:rPr>
        <w:t xml:space="preserve"> Umgekehrt </w:t>
      </w:r>
      <w:r w:rsidR="00853927" w:rsidRPr="00A84371">
        <w:rPr>
          <w:rFonts w:eastAsia="Times New Roman" w:cs="Times New Roman"/>
          <w:b w:val="0"/>
          <w:sz w:val="24"/>
        </w:rPr>
        <w:t xml:space="preserve">gilt </w:t>
      </w:r>
      <w:r w:rsidR="00CB72D9" w:rsidRPr="00A84371">
        <w:rPr>
          <w:rFonts w:eastAsia="Times New Roman" w:cs="Times New Roman"/>
          <w:b w:val="0"/>
          <w:sz w:val="24"/>
        </w:rPr>
        <w:t xml:space="preserve">folglich, dass </w:t>
      </w:r>
      <w:r w:rsidR="00853927" w:rsidRPr="00A84371">
        <w:rPr>
          <w:rFonts w:eastAsia="Times New Roman" w:cs="Times New Roman"/>
          <w:b w:val="0"/>
          <w:sz w:val="24"/>
        </w:rPr>
        <w:t xml:space="preserve">mit zunehmender </w:t>
      </w:r>
      <w:r w:rsidR="00CB72D9" w:rsidRPr="00A84371">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853927" w:rsidRPr="00A84371">
        <w:rPr>
          <w:rFonts w:eastAsia="Times New Roman" w:cs="Times New Roman"/>
          <w:b w:val="0"/>
          <w:sz w:val="24"/>
        </w:rPr>
        <w:t xml:space="preserve">eine Verringerung der </w:t>
      </w:r>
      <w:r w:rsidR="00CB72D9" w:rsidRPr="00A84371">
        <w:rPr>
          <w:rFonts w:eastAsia="Times New Roman" w:cs="Times New Roman"/>
          <w:b w:val="0"/>
          <w:sz w:val="24"/>
        </w:rPr>
        <w:t>Disparität</w:t>
      </w:r>
      <w:r w:rsidR="00853927" w:rsidRPr="00A84371">
        <w:rPr>
          <w:rFonts w:eastAsia="Times New Roman" w:cs="Times New Roman"/>
          <w:b w:val="0"/>
          <w:sz w:val="24"/>
        </w:rPr>
        <w:t xml:space="preserve"> einhergeht</w:t>
      </w:r>
      <w:r w:rsidR="00CB72D9" w:rsidRPr="00A84371">
        <w:rPr>
          <w:rFonts w:eastAsia="Times New Roman" w:cs="Times New Roman"/>
          <w:b w:val="0"/>
          <w:sz w:val="24"/>
        </w:rPr>
        <w:t>.</w:t>
      </w:r>
      <w:r w:rsidR="00DF1264" w:rsidRPr="00A84371">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DF1264" w:rsidRPr="00A84371">
        <w:rPr>
          <w:rFonts w:eastAsia="Times New Roman" w:cs="Times New Roman"/>
          <w:b w:val="0"/>
          <w:sz w:val="24"/>
        </w:rPr>
        <w:t>können u</w:t>
      </w:r>
      <w:r w:rsidR="00C47E0A" w:rsidRPr="00A84371">
        <w:rPr>
          <w:rFonts w:eastAsia="Times New Roman" w:cs="Times New Roman"/>
          <w:b w:val="0"/>
          <w:sz w:val="24"/>
        </w:rPr>
        <w:t xml:space="preserve">nter Einbezug der zuvor ermittelten Kamerakalibrierungsparameter </w:t>
      </w:r>
      <w:r w:rsidR="00170EF5" w:rsidRPr="00A84371">
        <w:rPr>
          <w:rFonts w:eastAsia="Times New Roman" w:cs="Times New Roman"/>
          <w:b w:val="0"/>
          <w:sz w:val="24"/>
        </w:rPr>
        <w:t xml:space="preserve">und Koordinaten der Projektionspunkte </w:t>
      </w:r>
      <w:r w:rsidR="00C47E0A" w:rsidRPr="00A84371">
        <w:rPr>
          <w:rFonts w:eastAsia="Times New Roman" w:cs="Times New Roman"/>
          <w:b w:val="0"/>
          <w:sz w:val="24"/>
        </w:rPr>
        <w:t xml:space="preserve">die </w:t>
      </w:r>
      <w:r w:rsidR="00DF1264" w:rsidRPr="00A84371">
        <w:rPr>
          <w:rFonts w:eastAsia="Times New Roman" w:cs="Times New Roman"/>
          <w:b w:val="0"/>
          <w:sz w:val="24"/>
        </w:rPr>
        <w:t xml:space="preserve">fehlenden </w:t>
      </w:r>
      <w:r w:rsidR="00C47E0A" w:rsidRPr="00A84371">
        <w:rPr>
          <w:rFonts w:eastAsia="Times New Roman" w:cs="Times New Roman"/>
          <w:b w:val="0"/>
          <w:sz w:val="24"/>
        </w:rPr>
        <w:t>x- und y-</w:t>
      </w:r>
      <w:r w:rsidR="00F26502" w:rsidRPr="00A84371">
        <w:rPr>
          <w:rFonts w:eastAsia="Times New Roman" w:cs="Times New Roman"/>
          <w:b w:val="0"/>
          <w:sz w:val="24"/>
        </w:rPr>
        <w:t>Werte</w:t>
      </w:r>
      <w:r w:rsidR="00170EF5" w:rsidRPr="00A84371">
        <w:rPr>
          <w:rFonts w:eastAsia="Times New Roman" w:cs="Times New Roman"/>
          <w:b w:val="0"/>
          <w:sz w:val="24"/>
        </w:rPr>
        <w:t xml:space="preserve"> </w:t>
      </w:r>
      <w:r w:rsidR="00AC43E0">
        <w:rPr>
          <w:rFonts w:eastAsia="Times New Roman" w:cs="Times New Roman"/>
          <w:b w:val="0"/>
          <w:sz w:val="24"/>
        </w:rPr>
        <w:t>mithilfe</w:t>
      </w:r>
      <w:r w:rsidR="00C47E0A" w:rsidRPr="00A84371">
        <w:rPr>
          <w:rFonts w:eastAsia="Times New Roman" w:cs="Times New Roman"/>
          <w:b w:val="0"/>
          <w:sz w:val="24"/>
        </w:rPr>
        <w:t xml:space="preserve"> </w:t>
      </w:r>
      <w:r w:rsidR="00AC43E0">
        <w:rPr>
          <w:rFonts w:eastAsia="Times New Roman" w:cs="Times New Roman"/>
          <w:b w:val="0"/>
          <w:sz w:val="24"/>
        </w:rPr>
        <w:t>der</w:t>
      </w:r>
      <w:r w:rsidR="00C47E0A" w:rsidRPr="00A84371">
        <w:rPr>
          <w:rFonts w:eastAsia="Times New Roman" w:cs="Times New Roman"/>
          <w:b w:val="0"/>
          <w:sz w:val="24"/>
        </w:rPr>
        <w:t xml:space="preserve"> folgenden Formeln ermittelt werden</w:t>
      </w:r>
      <w:r w:rsidR="00BA478B" w:rsidRPr="00A84371">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34CBE5DE" w14:textId="1B2FD13D" w:rsidR="00CD52DA"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AC43E0" w:rsidRPr="00E27D56">
        <w:rPr>
          <w:rStyle w:val="Funotenzeichen"/>
        </w:rPr>
        <w:footnoteReference w:id="109"/>
      </w:r>
      <w:r w:rsidRPr="00492859">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0"/>
      </w:r>
      <w:r w:rsidR="001226F4" w:rsidRPr="00492859">
        <w:t xml:space="preserve">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260EE2D8"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w:t>
      </w:r>
      <w:r w:rsidR="001226F4">
        <w:lastRenderedPageBreak/>
        <w:t xml:space="preserve">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1"/>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2"/>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3"/>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77777777" w:rsidR="00CD52DA" w:rsidRDefault="006B75F4" w:rsidP="00CD52DA">
      <w:pPr>
        <w:pStyle w:val="3"/>
        <w:spacing w:line="360" w:lineRule="auto"/>
        <w:jc w:val="both"/>
      </w:pPr>
      <w:r w:rsidRPr="009F102F">
        <w:t xml:space="preserve">2.2.4 </w:t>
      </w:r>
      <w:r w:rsidR="00335380" w:rsidRPr="009F102F">
        <w:t>Iterative Closest Point</w:t>
      </w:r>
    </w:p>
    <w:p w14:paraId="67663C09" w14:textId="6E63208F"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4F00D3" w:rsidRPr="00500460">
        <w:t>.</w:t>
      </w:r>
      <w:r w:rsidR="00366125" w:rsidRPr="00500460">
        <w:rPr>
          <w:rStyle w:val="Funotenzeichen"/>
        </w:rPr>
        <w:footnoteReference w:id="114"/>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5"/>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16"/>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3AAFD33A"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Pr="00F36F17">
        <w:rPr>
          <w:rFonts w:eastAsia="Times New Roman" w:cs="Times New Roman"/>
          <w:b w:val="0"/>
          <w:sz w:val="24"/>
        </w:rPr>
        <w:t>.</w:t>
      </w:r>
      <w:r w:rsidR="001E1B70">
        <w:rPr>
          <w:rStyle w:val="Funotenzeichen"/>
          <w:rFonts w:eastAsia="Times New Roman" w:cs="Times New Roman"/>
          <w:b w:val="0"/>
          <w:sz w:val="24"/>
        </w:rPr>
        <w:footnoteReference w:id="117"/>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18"/>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F81348" w:rsidRPr="004073F8">
        <w:rPr>
          <w:rFonts w:eastAsia="Times New Roman" w:cs="Times New Roman"/>
          <w:b w:val="0"/>
          <w:sz w:val="24"/>
        </w:rPr>
        <w:t>.</w:t>
      </w:r>
      <w:r w:rsidR="00DB7154" w:rsidRPr="004073F8">
        <w:rPr>
          <w:rStyle w:val="Funotenzeichen"/>
          <w:rFonts w:eastAsia="Times New Roman" w:cs="Times New Roman"/>
          <w:b w:val="0"/>
          <w:sz w:val="24"/>
        </w:rPr>
        <w:footnoteReference w:id="119"/>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EC1BAE" w:rsidRPr="005E3246">
        <w:rPr>
          <w:rFonts w:eastAsia="Times New Roman" w:cs="Times New Roman"/>
          <w:b w:val="0"/>
          <w:sz w:val="24"/>
        </w:rPr>
        <w:t>.</w:t>
      </w:r>
      <w:r w:rsidR="008D5E2B" w:rsidRPr="005E3246">
        <w:rPr>
          <w:rStyle w:val="Funotenzeichen"/>
          <w:rFonts w:eastAsia="Times New Roman" w:cs="Times New Roman"/>
          <w:b w:val="0"/>
          <w:sz w:val="24"/>
        </w:rPr>
        <w:footnoteReference w:id="120"/>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1"/>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2"/>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3"/>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4"/>
      </w:r>
      <w:r w:rsidR="00AA19DF" w:rsidRPr="00B00A4C">
        <w:rPr>
          <w:rFonts w:eastAsia="Times New Roman" w:cs="Times New Roman"/>
          <w:b w:val="0"/>
          <w:sz w:val="24"/>
        </w:rPr>
        <w:t xml:space="preserve"> Im Rahmen des ICP Algorithmus wird SVD verwendet, um die Rotation und Translation zwischen den Punktwolken zu berechnen</w:t>
      </w:r>
      <w:r w:rsidR="007716FE" w:rsidRPr="00B00A4C">
        <w:rPr>
          <w:rFonts w:eastAsia="Times New Roman" w:cs="Times New Roman"/>
          <w:b w:val="0"/>
          <w:sz w:val="24"/>
        </w:rPr>
        <w:t>.</w:t>
      </w:r>
      <w:r w:rsidR="00927226" w:rsidRPr="00B00A4C">
        <w:rPr>
          <w:rStyle w:val="Funotenzeichen"/>
          <w:rFonts w:eastAsia="Times New Roman" w:cs="Times New Roman"/>
          <w:b w:val="0"/>
          <w:sz w:val="24"/>
        </w:rPr>
        <w:footnoteReference w:id="125"/>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26"/>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8B63D6C"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Pr="00236A96">
        <w:rPr>
          <w:rFonts w:eastAsia="Times New Roman" w:cs="Times New Roman"/>
          <w:b w:val="0"/>
          <w:sz w:val="24"/>
        </w:rPr>
        <w:t>.</w:t>
      </w:r>
      <w:r w:rsidR="004A640E" w:rsidRPr="00236A96">
        <w:rPr>
          <w:rStyle w:val="Funotenzeichen"/>
          <w:rFonts w:eastAsia="Times New Roman" w:cs="Times New Roman"/>
          <w:b w:val="0"/>
          <w:sz w:val="24"/>
        </w:rPr>
        <w:footnoteReference w:id="127"/>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79464173" w:rsidR="00E36667" w:rsidRDefault="00E36667" w:rsidP="00E36667">
      <w:pPr>
        <w:pStyle w:val="3"/>
        <w:spacing w:line="360" w:lineRule="auto"/>
        <w:jc w:val="both"/>
      </w:pPr>
      <w:r>
        <w:lastRenderedPageBreak/>
        <w:t xml:space="preserve">2.2.5 </w:t>
      </w:r>
      <w:r w:rsidR="00FF1891" w:rsidRPr="00FF1891">
        <w:t>Delaunay-Triangulierung</w:t>
      </w:r>
    </w:p>
    <w:p w14:paraId="20BEBA71" w14:textId="79935961"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28"/>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29"/>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0"/>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1"/>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1A01DB">
        <w:rPr>
          <w:b w:val="0"/>
          <w:bCs/>
          <w:sz w:val="24"/>
        </w:rPr>
        <w:t>.</w:t>
      </w:r>
      <w:r w:rsidR="007060DE">
        <w:rPr>
          <w:rStyle w:val="Funotenzeichen"/>
          <w:b w:val="0"/>
          <w:bCs/>
          <w:sz w:val="24"/>
        </w:rPr>
        <w:footnoteReference w:id="132"/>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3"/>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4"/>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5"/>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3D7214" w:rsidRPr="00CC1B8D">
        <w:rPr>
          <w:b w:val="0"/>
          <w:bCs/>
          <w:sz w:val="24"/>
        </w:rPr>
        <w:t>.</w:t>
      </w:r>
      <w:r w:rsidR="005D55FC" w:rsidRPr="00CC1B8D">
        <w:rPr>
          <w:rStyle w:val="Funotenzeichen"/>
          <w:b w:val="0"/>
          <w:bCs/>
          <w:sz w:val="24"/>
        </w:rPr>
        <w:footnoteReference w:id="136"/>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w:t>
      </w:r>
      <w:r w:rsidR="00C35B28">
        <w:rPr>
          <w:b w:val="0"/>
          <w:bCs/>
          <w:sz w:val="24"/>
        </w:rPr>
        <w:t>Tetraedern</w:t>
      </w:r>
      <w:r w:rsidR="00C35B28">
        <w:rPr>
          <w:b w:val="0"/>
          <w:bCs/>
          <w:sz w:val="24"/>
        </w:rPr>
        <w:t xml:space="preserve"> besteht.</w:t>
      </w:r>
      <w:r w:rsidR="00C35B28">
        <w:rPr>
          <w:rStyle w:val="Funotenzeichen"/>
          <w:b w:val="0"/>
          <w:bCs/>
          <w:sz w:val="24"/>
        </w:rPr>
        <w:footnoteReference w:id="137"/>
      </w:r>
    </w:p>
    <w:p w14:paraId="277E5FA5" w14:textId="77777777" w:rsidR="007060DE" w:rsidRDefault="007060DE">
      <w:pPr>
        <w:rPr>
          <w:rFonts w:eastAsiaTheme="majorEastAsia" w:cstheme="majorBidi"/>
          <w:bCs/>
          <w:color w:val="000000" w:themeColor="text1"/>
        </w:rPr>
      </w:pPr>
      <w:r>
        <w:rPr>
          <w:b/>
          <w:bCs/>
        </w:rPr>
        <w:br w:type="page"/>
      </w:r>
    </w:p>
    <w:p w14:paraId="1F93F4E1" w14:textId="52E3560D"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38"/>
      </w:r>
      <w:r>
        <w:rPr>
          <w:b w:val="0"/>
          <w:bCs/>
          <w:sz w:val="24"/>
        </w:rPr>
        <w:t>, die von den gleichnamigen Entwicklern Bowyer und Watson 1981 vorgestellt wurde.</w:t>
      </w:r>
      <w:r w:rsidR="00CC1B8D">
        <w:rPr>
          <w:rStyle w:val="Funotenzeichen"/>
          <w:b w:val="0"/>
          <w:bCs/>
          <w:sz w:val="24"/>
        </w:rPr>
        <w:footnoteReference w:id="139"/>
      </w:r>
      <w:r w:rsidR="003573F7" w:rsidRPr="003573F7">
        <w:rPr>
          <w:b w:val="0"/>
          <w:bCs/>
          <w:sz w:val="24"/>
          <w:vertAlign w:val="superscript"/>
        </w:rPr>
        <w:t>,</w:t>
      </w:r>
      <w:r w:rsidR="003573F7">
        <w:rPr>
          <w:rStyle w:val="Funotenzeichen"/>
          <w:b w:val="0"/>
          <w:bCs/>
          <w:sz w:val="24"/>
        </w:rPr>
        <w:footnoteReference w:id="140"/>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1"/>
      </w:r>
    </w:p>
    <w:p w14:paraId="63AF6B57" w14:textId="2B913333"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Pr="002F5877">
        <w:rPr>
          <w:b w:val="0"/>
          <w:sz w:val="24"/>
        </w:rPr>
        <w:t>.</w:t>
      </w:r>
      <w:r w:rsidR="00827AEA" w:rsidRPr="002F5877">
        <w:rPr>
          <w:rStyle w:val="Funotenzeichen"/>
          <w:b w:val="0"/>
          <w:sz w:val="24"/>
        </w:rPr>
        <w:footnoteReference w:id="142"/>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3"/>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4"/>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D656B2">
        <w:rPr>
          <w:b w:val="0"/>
          <w:sz w:val="24"/>
        </w:rPr>
        <w:t>.</w:t>
      </w:r>
      <w:r w:rsidR="002F5877">
        <w:rPr>
          <w:rStyle w:val="Funotenzeichen"/>
          <w:b w:val="0"/>
          <w:sz w:val="24"/>
        </w:rPr>
        <w:footnoteReference w:id="145"/>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D1213C" w:rsidRPr="001E3624">
        <w:rPr>
          <w:b w:val="0"/>
          <w:sz w:val="24"/>
        </w:rPr>
        <w:t>.</w:t>
      </w:r>
      <w:r w:rsidR="002F5877" w:rsidRPr="001E3624">
        <w:rPr>
          <w:rStyle w:val="Funotenzeichen"/>
          <w:b w:val="0"/>
          <w:sz w:val="24"/>
        </w:rPr>
        <w:footnoteReference w:id="146"/>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47"/>
      </w:r>
      <w:r w:rsidR="007B3E05" w:rsidRPr="008B1A2B">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48"/>
      </w:r>
      <w:r w:rsidR="00CB7250" w:rsidRPr="008B1A2B">
        <w:rPr>
          <w:b w:val="0"/>
          <w:sz w:val="24"/>
        </w:rPr>
        <w:t xml:space="preserve"> Ist der Radius größer als die ermittelte Distanz, so befindet sich der Punkt im Umkreis, andernfalls liegt der Punkt außerhalb des Umkreises</w:t>
      </w:r>
      <w:r w:rsidR="00CB7250" w:rsidRPr="006C1924">
        <w:rPr>
          <w:b w:val="0"/>
          <w:sz w:val="24"/>
        </w:rPr>
        <w:t>.</w:t>
      </w:r>
      <w:r w:rsidR="00CB02A0" w:rsidRPr="006C1924">
        <w:rPr>
          <w:rStyle w:val="Funotenzeichen"/>
          <w:b w:val="0"/>
          <w:sz w:val="24"/>
        </w:rPr>
        <w:footnoteReference w:id="149"/>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31BCD276"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Pr="00A5654D">
        <w:rPr>
          <w:b w:val="0"/>
          <w:sz w:val="24"/>
        </w:rPr>
        <w:t>.</w:t>
      </w:r>
      <w:r w:rsidR="00D15AFB" w:rsidRPr="00A5654D">
        <w:rPr>
          <w:rStyle w:val="Funotenzeichen"/>
          <w:b w:val="0"/>
          <w:sz w:val="24"/>
        </w:rPr>
        <w:footnoteReference w:id="150"/>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1"/>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2"/>
      </w:r>
      <w:r w:rsidR="007A4B04">
        <w:rPr>
          <w:b w:val="0"/>
          <w:sz w:val="24"/>
        </w:rPr>
        <w:t xml:space="preserve"> </w:t>
      </w:r>
      <w:r w:rsidR="00AE3290" w:rsidRPr="00D15AFB">
        <w:rPr>
          <w:b w:val="0"/>
          <w:sz w:val="24"/>
          <w:highlight w:val="green"/>
        </w:rPr>
        <w:t>Die</w:t>
      </w:r>
      <w:r w:rsidR="007A4B04" w:rsidRPr="00D15AFB">
        <w:rPr>
          <w:b w:val="0"/>
          <w:sz w:val="24"/>
          <w:highlight w:val="green"/>
        </w:rPr>
        <w:t xml:space="preserve"> Dimension des resultierenden Meshs </w:t>
      </w:r>
      <w:r w:rsidR="00AE3290" w:rsidRPr="00D15AFB">
        <w:rPr>
          <w:b w:val="0"/>
          <w:sz w:val="24"/>
          <w:highlight w:val="green"/>
        </w:rPr>
        <w:t xml:space="preserve">ist dabei </w:t>
      </w:r>
      <w:r w:rsidR="007A4B04" w:rsidRPr="00D15AFB">
        <w:rPr>
          <w:b w:val="0"/>
          <w:sz w:val="24"/>
          <w:highlight w:val="green"/>
        </w:rPr>
        <w:t>abhängig von der Dimension der eingegebenen Punktwolke</w:t>
      </w:r>
      <w:r w:rsidR="007A4B04">
        <w:rPr>
          <w:b w:val="0"/>
          <w:sz w:val="24"/>
        </w:rPr>
        <w:t>.</w:t>
      </w:r>
      <w:r w:rsidR="00D15AFB">
        <w:rPr>
          <w:rStyle w:val="Funotenzeichen"/>
          <w:b w:val="0"/>
          <w:sz w:val="24"/>
        </w:rPr>
        <w:footnoteReference w:id="153"/>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AE3290">
        <w:rPr>
          <w:b w:val="0"/>
          <w:sz w:val="24"/>
        </w:rPr>
        <w:t xml:space="preserve">Daneben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Triangulation in Form eines dreidimensionalen Meshs, in welchem beispielhaft ein Tetraeder und seine Umkugel </w:t>
      </w:r>
      <w:r w:rsidR="004E474E">
        <w:rPr>
          <w:b w:val="0"/>
          <w:sz w:val="24"/>
        </w:rPr>
        <w:t xml:space="preserve">farblich hervorgehoben </w:t>
      </w:r>
      <w:r w:rsidR="007F103E">
        <w:rPr>
          <w:b w:val="0"/>
          <w:sz w:val="24"/>
        </w:rPr>
        <w:t>sind.</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60D7C47" w:rsidR="00C037AB" w:rsidRDefault="00FB61B7" w:rsidP="00C037AB">
      <w:pPr>
        <w:pStyle w:val="3"/>
        <w:spacing w:line="360" w:lineRule="auto"/>
        <w:rPr>
          <w:b w:val="0"/>
          <w:bCs/>
        </w:rPr>
      </w:pPr>
      <w:r>
        <w:rPr>
          <w:b w:val="0"/>
          <w:bCs/>
          <w:noProof/>
        </w:rPr>
        <w:drawing>
          <wp:inline distT="0" distB="0" distL="0" distR="0" wp14:anchorId="3E657973" wp14:editId="21D1CFF8">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40F71EFB" w:rsidR="00611A2B" w:rsidRDefault="00FB61B7" w:rsidP="00C037AB">
      <w:pPr>
        <w:pStyle w:val="3"/>
        <w:spacing w:line="360" w:lineRule="auto"/>
        <w:rPr>
          <w:b w:val="0"/>
          <w:bCs/>
        </w:rPr>
      </w:pPr>
      <w:r>
        <w:rPr>
          <w:b w:val="0"/>
          <w:bCs/>
          <w:noProof/>
        </w:rPr>
        <w:lastRenderedPageBreak/>
        <w:drawing>
          <wp:inline distT="0" distB="0" distL="0" distR="0" wp14:anchorId="636C4917" wp14:editId="769E66C7">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77777777"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7364FED2"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Pr="0020682D">
        <w:rPr>
          <w:color w:val="FF0000"/>
        </w:rPr>
        <w:t>XYZ</w:t>
      </w:r>
      <w:r w:rsidR="008E26F9">
        <w:br w:type="page"/>
      </w:r>
    </w:p>
    <w:p w14:paraId="039050E4" w14:textId="70930A1C" w:rsidR="001C16F4" w:rsidRDefault="001C16F4" w:rsidP="001C16F4">
      <w:pPr>
        <w:pStyle w:val="3"/>
        <w:spacing w:line="360" w:lineRule="auto"/>
        <w:jc w:val="both"/>
      </w:pPr>
      <w:r>
        <w:lastRenderedPageBreak/>
        <w:t>2.2.6 Volumenbe</w:t>
      </w:r>
      <w:r w:rsidR="00675CF6">
        <w:t>rechnung</w:t>
      </w:r>
    </w:p>
    <w:p w14:paraId="7EF97459" w14:textId="3129D591"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 xml:space="preserve">wird an dieser Stelle für sinnvoll erachtet, da diese für die spätere Erhebung der tatsächlichen </w:t>
      </w:r>
      <w:r w:rsidR="006E155F">
        <w:rPr>
          <w:b w:val="0"/>
          <w:bCs/>
          <w:sz w:val="24"/>
        </w:rPr>
        <w:t>V</w:t>
      </w:r>
      <w:r w:rsidR="00E86BF1">
        <w:rPr>
          <w:b w:val="0"/>
          <w:bCs/>
          <w:sz w:val="24"/>
        </w:rPr>
        <w:t xml:space="preserve">olumina </w:t>
      </w:r>
      <w:r w:rsidR="006E155F">
        <w:rPr>
          <w:b w:val="0"/>
          <w:bCs/>
          <w:sz w:val="24"/>
        </w:rPr>
        <w:t>der analysierten Lebensmittel im Rahmen des Auswertungsteils dieser Arbeit benötigt werden</w:t>
      </w:r>
      <w:r w:rsidR="009D7A39">
        <w:rPr>
          <w:b w:val="0"/>
          <w:bCs/>
          <w:sz w:val="24"/>
        </w:rPr>
        <w:t>.</w:t>
      </w:r>
    </w:p>
    <w:p w14:paraId="28EC7651" w14:textId="2C9C8984" w:rsidR="00BC2CFF" w:rsidRDefault="00E8222D" w:rsidP="00E8222D">
      <w:pPr>
        <w:pStyle w:val="3"/>
        <w:spacing w:line="360" w:lineRule="auto"/>
        <w:jc w:val="both"/>
        <w:outlineLvl w:val="0"/>
        <w:rPr>
          <w:b w:val="0"/>
          <w:bCs/>
          <w:sz w:val="24"/>
        </w:rPr>
      </w:pPr>
      <w:r>
        <w:rPr>
          <w:b w:val="0"/>
          <w:bCs/>
          <w:sz w:val="24"/>
        </w:rPr>
        <w:t xml:space="preserve">Basierend auf dem erzeugten Mesh kann das Objektvolumen anhand der dreidimensionalen Koordinaten der Meshpunkte berechnet werden. Da das </w:t>
      </w:r>
      <w:r w:rsidR="00727DC6">
        <w:rPr>
          <w:b w:val="0"/>
          <w:bCs/>
          <w:sz w:val="24"/>
        </w:rPr>
        <w:t xml:space="preserve">dreidimensionale </w:t>
      </w:r>
      <w:r>
        <w:rPr>
          <w:b w:val="0"/>
          <w:bCs/>
          <w:sz w:val="24"/>
        </w:rPr>
        <w:t xml:space="preserve">Mesh aus vielen einzelnen </w:t>
      </w:r>
      <w:r w:rsidR="00BC2CFF">
        <w:rPr>
          <w:b w:val="0"/>
          <w:bCs/>
          <w:sz w:val="24"/>
        </w:rPr>
        <w:t xml:space="preserve">beliebig angeordneten Tetraedern zusammengesetzt ist und diese jeweils aus vier Eckpunkten mit je einer x-, y- und z-Koordinate bestehen, kann das Volumen jedes Tetraeders mithilfe seiner Determinante berechnet werden. Auf Basis der vorliegenden Koordinaten der vier Eckpunkte </w:t>
      </w:r>
      <w:r w:rsidR="00946F7D">
        <w:rPr>
          <w:b w:val="0"/>
          <w:bCs/>
          <w:sz w:val="24"/>
        </w:rPr>
        <w:t xml:space="preserve">des Tetraeders </w:t>
      </w:r>
      <w:r w:rsidR="00BC2CFF">
        <w:rPr>
          <w:b w:val="0"/>
          <w:bCs/>
          <w:sz w:val="24"/>
        </w:rPr>
        <w:t xml:space="preserve">lässt sich </w:t>
      </w:r>
      <w:r w:rsidR="00946F7D">
        <w:rPr>
          <w:b w:val="0"/>
          <w:bCs/>
          <w:sz w:val="24"/>
        </w:rPr>
        <w:t xml:space="preserve">dessen </w:t>
      </w:r>
      <w:r w:rsidR="00BC2CFF">
        <w:rPr>
          <w:b w:val="0"/>
          <w:bCs/>
          <w:sz w:val="24"/>
        </w:rPr>
        <w:t>Volumen</w:t>
      </w:r>
      <w:r w:rsidR="00D569B1">
        <w:rPr>
          <w:b w:val="0"/>
          <w:bCs/>
          <w:sz w:val="24"/>
        </w:rPr>
        <w:t xml:space="preserve"> </w:t>
      </w:r>
      <m:oMath>
        <m:r>
          <m:rPr>
            <m:sty m:val="bi"/>
          </m:rPr>
          <w:rPr>
            <w:rFonts w:ascii="Cambria Math" w:hAnsi="Cambria Math"/>
            <w:sz w:val="24"/>
          </w:rPr>
          <m:t>V</m:t>
        </m:r>
      </m:oMath>
      <w:r w:rsidR="00D569B1">
        <w:rPr>
          <w:b w:val="0"/>
          <w:bCs/>
          <w:sz w:val="24"/>
        </w:rPr>
        <w:t xml:space="preserve"> </w:t>
      </w:r>
      <w:r w:rsidR="00946F7D">
        <w:rPr>
          <w:b w:val="0"/>
          <w:bCs/>
          <w:sz w:val="24"/>
        </w:rPr>
        <w:t xml:space="preserve">mithilfe der </w:t>
      </w:r>
      <w:r w:rsidR="00727DC6">
        <w:rPr>
          <w:b w:val="0"/>
          <w:bCs/>
          <w:sz w:val="24"/>
        </w:rPr>
        <w:t>folgenden</w:t>
      </w:r>
      <w:r w:rsidR="00946F7D">
        <w:rPr>
          <w:b w:val="0"/>
          <w:bCs/>
          <w:sz w:val="24"/>
        </w:rPr>
        <w:t xml:space="preserve"> Formel </w:t>
      </w:r>
      <w:r w:rsidR="00BC2CFF">
        <w:rPr>
          <w:b w:val="0"/>
          <w:bCs/>
          <w:sz w:val="24"/>
        </w:rPr>
        <w:t>berechnen.</w:t>
      </w:r>
    </w:p>
    <w:p w14:paraId="7920A449" w14:textId="4BCB23E0"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946F7D">
        <w:rPr>
          <w:color w:val="000000" w:themeColor="text1"/>
        </w:rPr>
        <w:t>Formel zur Volumenberechnung eines Tetraeders</w:t>
      </w:r>
    </w:p>
    <w:p w14:paraId="69EDBD45" w14:textId="77777777"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6</m:t>
              </m:r>
            </m:den>
          </m:f>
          <m:r>
            <w:rPr>
              <w:rFonts w:ascii="Cambria Math" w:hAnsi="Cambria Math"/>
              <w:color w:val="000000" w:themeColor="text1"/>
            </w:rPr>
            <m:t>∙det</m:t>
          </m:r>
          <m:d>
            <m:dPr>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77777777" w:rsidR="00727DC6" w:rsidRDefault="00BC2CFF" w:rsidP="00727DC6">
      <w:pPr>
        <w:spacing w:line="480" w:lineRule="auto"/>
        <w:rPr>
          <w:bCs/>
          <w:color w:val="FF0000"/>
        </w:rPr>
      </w:pPr>
      <w:r w:rsidRPr="00946F7D">
        <w:rPr>
          <w:bCs/>
        </w:rPr>
        <w:t xml:space="preserve">Quelle: </w:t>
      </w:r>
      <w:r w:rsidRPr="00946F7D">
        <w:rPr>
          <w:bCs/>
          <w:color w:val="FF0000"/>
        </w:rPr>
        <w:t>Stiny, L., Spuleneigeninduktivität, 2018, S. 111</w:t>
      </w:r>
    </w:p>
    <w:p w14:paraId="2CF2FA3D" w14:textId="30B11BA0" w:rsidR="00E8222D"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Das </w:t>
      </w:r>
      <w:r w:rsidR="00BC2CFF" w:rsidRPr="00727DC6">
        <w:rPr>
          <w:rFonts w:eastAsiaTheme="majorEastAsia" w:cstheme="majorBidi"/>
          <w:bCs/>
          <w:color w:val="000000" w:themeColor="text1"/>
        </w:rPr>
        <w:t>Gesamtvolumen</w:t>
      </w:r>
      <w:r>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Pr>
          <w:rFonts w:eastAsiaTheme="majorEastAsia" w:cstheme="majorBidi"/>
          <w:bCs/>
          <w:color w:val="000000" w:themeColor="text1"/>
        </w:rPr>
        <w:t xml:space="preserve"> </w:t>
      </w:r>
      <w:r w:rsidR="00BC2CFF" w:rsidRPr="00727DC6">
        <w:rPr>
          <w:rFonts w:eastAsiaTheme="majorEastAsia" w:cstheme="majorBidi"/>
          <w:bCs/>
          <w:color w:val="000000" w:themeColor="text1"/>
        </w:rPr>
        <w:t>des</w:t>
      </w:r>
      <w:r w:rsidR="00946F7D" w:rsidRPr="00727DC6">
        <w:rPr>
          <w:rFonts w:eastAsiaTheme="majorEastAsia" w:cstheme="majorBidi"/>
          <w:bCs/>
          <w:color w:val="000000" w:themeColor="text1"/>
        </w:rPr>
        <w:t xml:space="preserve"> Meshs bzw. </w:t>
      </w:r>
      <w:r w:rsidR="00BC2CFF" w:rsidRPr="00727DC6">
        <w:rPr>
          <w:rFonts w:eastAsiaTheme="majorEastAsia" w:cstheme="majorBidi"/>
          <w:bCs/>
          <w:color w:val="000000" w:themeColor="text1"/>
        </w:rPr>
        <w:t xml:space="preserve">Objekts </w:t>
      </w:r>
      <w:r>
        <w:rPr>
          <w:rFonts w:eastAsiaTheme="majorEastAsia" w:cstheme="majorBidi"/>
          <w:bCs/>
          <w:color w:val="000000" w:themeColor="text1"/>
        </w:rPr>
        <w:t xml:space="preserve">ergibt sich, wie im Folgenden mathematisch dargestellt, aus der Summe aller berechneten </w:t>
      </w:r>
      <w:r w:rsidR="00BC2CFF" w:rsidRPr="00727DC6">
        <w:rPr>
          <w:rFonts w:eastAsiaTheme="majorEastAsia" w:cstheme="majorBidi"/>
          <w:bCs/>
          <w:color w:val="000000" w:themeColor="text1"/>
        </w:rPr>
        <w:t>Teilvolumina der Tetraeder</w:t>
      </w:r>
      <w:r>
        <w:rPr>
          <w:rFonts w:eastAsiaTheme="majorEastAsia" w:cstheme="majorBidi"/>
          <w:bCs/>
          <w:color w:val="000000" w:themeColor="text1"/>
        </w:rPr>
        <w:t>.</w:t>
      </w:r>
    </w:p>
    <w:p w14:paraId="1F57FF2C" w14:textId="7646959B" w:rsidR="00727DC6" w:rsidRPr="00792A49" w:rsidRDefault="00727DC6" w:rsidP="00727DC6">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Pr>
          <w:color w:val="000000" w:themeColor="text1"/>
        </w:rPr>
        <w:t>Formel zur Berechnung des Gesamtvolumens eines 3D Meshs</w:t>
      </w:r>
    </w:p>
    <w:p w14:paraId="0DE4FC40" w14:textId="3562E6BC"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i=0</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2E3A8587" w:rsidR="00727DC6" w:rsidRDefault="00727DC6" w:rsidP="00727DC6">
      <w:pPr>
        <w:spacing w:line="360" w:lineRule="auto"/>
        <w:jc w:val="both"/>
        <w:rPr>
          <w:bCs/>
          <w:color w:val="FF0000"/>
        </w:rPr>
      </w:pPr>
      <w:r w:rsidRPr="00946F7D">
        <w:rPr>
          <w:bCs/>
        </w:rPr>
        <w:t xml:space="preserve">Quelle: </w:t>
      </w:r>
      <w:r w:rsidRPr="00946F7D">
        <w:rPr>
          <w:bCs/>
          <w:color w:val="FF0000"/>
        </w:rPr>
        <w:t>Stiny, L., Spuleneigeninduktivität, 2018, S. 111</w:t>
      </w:r>
    </w:p>
    <w:p w14:paraId="16214D9C" w14:textId="671D9D68" w:rsidR="00C865A8" w:rsidRPr="00C865A8"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Dabei repräsentiert </w:t>
      </w:r>
      <m:oMath>
        <m:r>
          <w:rPr>
            <w:rFonts w:ascii="Cambria Math" w:eastAsiaTheme="majorEastAsia" w:hAnsi="Cambria Math" w:cstheme="majorBidi"/>
            <w:color w:val="000000" w:themeColor="text1"/>
          </w:rPr>
          <m:t>n</m:t>
        </m:r>
      </m:oMath>
      <w:r>
        <w:rPr>
          <w:rFonts w:eastAsiaTheme="majorEastAsia" w:cstheme="majorBidi"/>
          <w:bCs/>
          <w:color w:val="000000" w:themeColor="text1"/>
        </w:rPr>
        <w:t xml:space="preserve"> die Anzahl der im Mesh enthaltenen Tetraeder und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i</m:t>
            </m:r>
          </m:sub>
        </m:sSub>
      </m:oMath>
      <w:r>
        <w:rPr>
          <w:rFonts w:eastAsiaTheme="majorEastAsia" w:cstheme="majorBidi"/>
          <w:bCs/>
          <w:color w:val="000000" w:themeColor="text1"/>
        </w:rPr>
        <w:t xml:space="preserve"> das Volumen des Tetraeders zur Zählervariable </w:t>
      </w:r>
      <m:oMath>
        <m:r>
          <w:rPr>
            <w:rFonts w:ascii="Cambria Math" w:eastAsiaTheme="majorEastAsia" w:hAnsi="Cambria Math" w:cstheme="majorBidi"/>
            <w:color w:val="000000" w:themeColor="text1"/>
          </w:rPr>
          <m:t>i</m:t>
        </m:r>
      </m:oMath>
      <w:r>
        <w:rPr>
          <w:rFonts w:eastAsiaTheme="majorEastAsia" w:cstheme="majorBidi"/>
          <w:bCs/>
          <w:color w:val="000000" w:themeColor="text1"/>
        </w:rPr>
        <w:t>.</w:t>
      </w:r>
    </w:p>
    <w:p w14:paraId="32F972F6" w14:textId="242424E0" w:rsidR="00946F7D" w:rsidRDefault="00C532CB" w:rsidP="00E8222D">
      <w:pPr>
        <w:pStyle w:val="3"/>
        <w:spacing w:line="360" w:lineRule="auto"/>
        <w:jc w:val="both"/>
        <w:outlineLvl w:val="0"/>
        <w:rPr>
          <w:b w:val="0"/>
          <w:bCs/>
          <w:sz w:val="24"/>
        </w:rPr>
      </w:pPr>
      <w:r w:rsidRPr="00C532CB">
        <w:rPr>
          <w:b w:val="0"/>
          <w:bCs/>
          <w:sz w:val="24"/>
        </w:rPr>
        <w:lastRenderedPageBreak/>
        <w:t xml:space="preserve">Die Differenzmethode, die auf die Entdeckungen </w:t>
      </w:r>
      <w:r>
        <w:rPr>
          <w:b w:val="0"/>
          <w:bCs/>
          <w:sz w:val="24"/>
        </w:rPr>
        <w:t>des griechischen Physikers und Mathematikers,</w:t>
      </w:r>
      <w:r w:rsidRPr="00C532CB">
        <w:rPr>
          <w:b w:val="0"/>
          <w:bCs/>
          <w:sz w:val="24"/>
        </w:rPr>
        <w:t xml:space="preserve"> Archimedes von Syrakus</w:t>
      </w:r>
      <w:r>
        <w:rPr>
          <w:b w:val="0"/>
          <w:bCs/>
          <w:sz w:val="24"/>
        </w:rPr>
        <w:t xml:space="preserve"> </w:t>
      </w:r>
      <w:r w:rsidRPr="00C532CB">
        <w:rPr>
          <w:b w:val="0"/>
          <w:bCs/>
          <w:sz w:val="24"/>
        </w:rPr>
        <w:t xml:space="preserve">im 3. Jahrhundert v. Chr. zurückgeht, ist ein manuelles </w:t>
      </w:r>
      <w:r>
        <w:rPr>
          <w:b w:val="0"/>
          <w:bCs/>
          <w:sz w:val="24"/>
        </w:rPr>
        <w:t>Messv</w:t>
      </w:r>
      <w:r w:rsidRPr="00C532CB">
        <w:rPr>
          <w:b w:val="0"/>
          <w:bCs/>
          <w:sz w:val="24"/>
        </w:rPr>
        <w:t>erfahren zur Bestimmung des Objekt</w:t>
      </w:r>
      <w:r>
        <w:rPr>
          <w:b w:val="0"/>
          <w:bCs/>
          <w:sz w:val="24"/>
        </w:rPr>
        <w:t>volumens</w:t>
      </w:r>
      <w:r w:rsidRPr="00C532CB">
        <w:rPr>
          <w:b w:val="0"/>
          <w:bCs/>
          <w:sz w:val="24"/>
        </w:rPr>
        <w:t>.</w:t>
      </w:r>
      <w:r w:rsidR="007019DE">
        <w:rPr>
          <w:b w:val="0"/>
          <w:bCs/>
          <w:sz w:val="24"/>
        </w:rPr>
        <w:t xml:space="preserve"> </w:t>
      </w:r>
      <w:r w:rsidR="002979B9">
        <w:rPr>
          <w:b w:val="0"/>
          <w:bCs/>
          <w:sz w:val="24"/>
        </w:rPr>
        <w:t>Hierbei wird ein waagerecht ausgerichteter Messbehälter mit einer Flüssigkeit</w:t>
      </w:r>
      <w:r>
        <w:rPr>
          <w:b w:val="0"/>
          <w:bCs/>
          <w:sz w:val="24"/>
        </w:rPr>
        <w:t xml:space="preserve">, üblicherweise </w:t>
      </w:r>
      <w:r w:rsidR="002979B9">
        <w:rPr>
          <w:b w:val="0"/>
          <w:bCs/>
          <w:sz w:val="24"/>
        </w:rPr>
        <w:t>Wasser</w:t>
      </w:r>
      <w:r>
        <w:rPr>
          <w:b w:val="0"/>
          <w:bCs/>
          <w:sz w:val="24"/>
        </w:rPr>
        <w:t xml:space="preserve">, </w:t>
      </w:r>
      <w:r w:rsidR="002979B9">
        <w:rPr>
          <w:b w:val="0"/>
          <w:bCs/>
          <w:sz w:val="24"/>
        </w:rPr>
        <w:t>befüllt</w:t>
      </w:r>
      <w:r>
        <w:rPr>
          <w:b w:val="0"/>
          <w:bCs/>
          <w:sz w:val="24"/>
        </w:rPr>
        <w:t xml:space="preserve"> und der exakte </w:t>
      </w:r>
      <w:r w:rsidRPr="009A3B68">
        <w:rPr>
          <w:b w:val="0"/>
          <w:bCs/>
          <w:sz w:val="24"/>
        </w:rPr>
        <w:t xml:space="preserve">Füllstand </w:t>
      </w:r>
      <w:r w:rsidR="00167EEB"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167EEB" w:rsidRPr="009A3B68">
        <w:rPr>
          <w:b w:val="0"/>
          <w:bCs/>
          <w:sz w:val="24"/>
        </w:rPr>
        <w:t xml:space="preserve">) </w:t>
      </w:r>
      <w:r w:rsidRPr="009A3B68">
        <w:rPr>
          <w:b w:val="0"/>
          <w:bCs/>
          <w:sz w:val="24"/>
        </w:rPr>
        <w:t>in Milliliter</w:t>
      </w:r>
      <w:r w:rsidR="009A3B68">
        <w:rPr>
          <w:b w:val="0"/>
          <w:bCs/>
          <w:sz w:val="24"/>
        </w:rPr>
        <w:t xml:space="preserve"> </w:t>
      </w:r>
      <w:r w:rsidRPr="009A3B68">
        <w:rPr>
          <w:b w:val="0"/>
          <w:bCs/>
          <w:sz w:val="24"/>
        </w:rPr>
        <w:t>bzw. Kubikzentimeter</w:t>
      </w:r>
      <w:r w:rsidR="009A3B68">
        <w:rPr>
          <w:b w:val="0"/>
          <w:bCs/>
          <w:sz w:val="24"/>
        </w:rPr>
        <w:t xml:space="preserve"> </w:t>
      </w:r>
      <w:r w:rsidRPr="009A3B68">
        <w:rPr>
          <w:b w:val="0"/>
          <w:bCs/>
          <w:sz w:val="24"/>
        </w:rPr>
        <w:t>notiert.</w:t>
      </w:r>
      <w:r w:rsidR="009A3B68">
        <w:rPr>
          <w:b w:val="0"/>
          <w:bCs/>
          <w:sz w:val="24"/>
        </w:rPr>
        <w:t xml:space="preserve"> </w:t>
      </w:r>
      <w:r w:rsidR="005F4436">
        <w:rPr>
          <w:b w:val="0"/>
          <w:bCs/>
          <w:sz w:val="24"/>
        </w:rPr>
        <w:t xml:space="preserve">Dabei entspricht ein Milliliter einem </w:t>
      </w:r>
      <w:r w:rsidR="005F4436" w:rsidRPr="009A3B68">
        <w:rPr>
          <w:b w:val="0"/>
          <w:bCs/>
          <w:sz w:val="24"/>
        </w:rPr>
        <w:t>Kubikzentimeter</w:t>
      </w:r>
      <w:r w:rsidR="005F4436">
        <w:rPr>
          <w:b w:val="0"/>
          <w:bCs/>
          <w:sz w:val="24"/>
        </w:rPr>
        <w:t xml:space="preserve">. </w:t>
      </w:r>
      <w:r w:rsidRPr="009A3B68">
        <w:rPr>
          <w:b w:val="0"/>
          <w:bCs/>
          <w:sz w:val="24"/>
        </w:rPr>
        <w:t xml:space="preserve">Anschließend wird das zu vermessende Objekt </w:t>
      </w:r>
      <w:r w:rsidR="00167EEB" w:rsidRPr="009A3B68">
        <w:rPr>
          <w:b w:val="0"/>
          <w:bCs/>
          <w:sz w:val="24"/>
        </w:rPr>
        <w:t>langsam in den Messbehälter eingelassen, wodurch die Flüssigkeit innerhalb des Behälters verdrängt wird und der Füllstand ansteigt.</w:t>
      </w:r>
      <w:r w:rsidR="00B11444">
        <w:rPr>
          <w:b w:val="0"/>
          <w:bCs/>
          <w:sz w:val="24"/>
        </w:rPr>
        <w:t xml:space="preserve"> Messo</w:t>
      </w:r>
      <w:r w:rsidR="009A3B68">
        <w:rPr>
          <w:b w:val="0"/>
          <w:bCs/>
          <w:sz w:val="24"/>
        </w:rPr>
        <w:t xml:space="preserve">bjekte, die auf der Wasseroberfläche schwimmen, wie bspw. </w:t>
      </w:r>
      <w:r w:rsidR="00B11444">
        <w:rPr>
          <w:b w:val="0"/>
          <w:bCs/>
          <w:sz w:val="24"/>
        </w:rPr>
        <w:t>ein</w:t>
      </w:r>
      <w:r w:rsidR="009A3B68">
        <w:rPr>
          <w:b w:val="0"/>
          <w:bCs/>
          <w:sz w:val="24"/>
        </w:rPr>
        <w:t xml:space="preserve"> Apfel</w:t>
      </w:r>
      <w:r w:rsidR="00B11444">
        <w:rPr>
          <w:b w:val="0"/>
          <w:bCs/>
          <w:sz w:val="24"/>
        </w:rPr>
        <w:t xml:space="preserve"> oder eine Zitrone</w:t>
      </w:r>
      <w:r w:rsidR="009A3B68">
        <w:rPr>
          <w:b w:val="0"/>
          <w:bCs/>
          <w:sz w:val="24"/>
        </w:rPr>
        <w:t xml:space="preserve">, </w:t>
      </w:r>
      <w:r w:rsidR="00B11444">
        <w:rPr>
          <w:b w:val="0"/>
          <w:bCs/>
          <w:sz w:val="24"/>
        </w:rPr>
        <w:t xml:space="preserve">können mithilfe </w:t>
      </w:r>
      <w:r w:rsidR="009A3B68">
        <w:rPr>
          <w:b w:val="0"/>
          <w:bCs/>
          <w:sz w:val="24"/>
        </w:rPr>
        <w:t>ein</w:t>
      </w:r>
      <w:r w:rsidR="00B11444">
        <w:rPr>
          <w:b w:val="0"/>
          <w:bCs/>
          <w:sz w:val="24"/>
        </w:rPr>
        <w:t>es</w:t>
      </w:r>
      <w:r w:rsidR="009A3B68">
        <w:rPr>
          <w:b w:val="0"/>
          <w:bCs/>
          <w:sz w:val="24"/>
        </w:rPr>
        <w:t xml:space="preserve"> kleine</w:t>
      </w:r>
      <w:r w:rsidR="00B11444">
        <w:rPr>
          <w:b w:val="0"/>
          <w:bCs/>
          <w:sz w:val="24"/>
        </w:rPr>
        <w:t xml:space="preserve">n </w:t>
      </w:r>
      <w:r w:rsidR="009A3B68">
        <w:rPr>
          <w:b w:val="0"/>
          <w:bCs/>
          <w:sz w:val="24"/>
        </w:rPr>
        <w:t>Stab</w:t>
      </w:r>
      <w:r w:rsidR="00B11444">
        <w:rPr>
          <w:b w:val="0"/>
          <w:bCs/>
          <w:sz w:val="24"/>
        </w:rPr>
        <w:t>s</w:t>
      </w:r>
      <w:r w:rsidR="009A3B68">
        <w:rPr>
          <w:b w:val="0"/>
          <w:bCs/>
          <w:sz w:val="24"/>
        </w:rPr>
        <w:t xml:space="preserve">, bspw. </w:t>
      </w:r>
      <w:r w:rsidR="00B11444">
        <w:rPr>
          <w:b w:val="0"/>
          <w:bCs/>
          <w:sz w:val="24"/>
        </w:rPr>
        <w:t xml:space="preserve">mit einem </w:t>
      </w:r>
      <w:r w:rsidR="009A3B68">
        <w:rPr>
          <w:b w:val="0"/>
          <w:bCs/>
          <w:sz w:val="24"/>
        </w:rPr>
        <w:t>Zahnstocher</w:t>
      </w:r>
      <w:r w:rsidR="00B11444">
        <w:rPr>
          <w:b w:val="0"/>
          <w:bCs/>
          <w:sz w:val="24"/>
        </w:rPr>
        <w:t xml:space="preserve"> </w:t>
      </w:r>
      <w:r w:rsidR="009A3B68">
        <w:rPr>
          <w:b w:val="0"/>
          <w:bCs/>
          <w:sz w:val="24"/>
        </w:rPr>
        <w:t>oder eine</w:t>
      </w:r>
      <w:r w:rsidR="00B11444">
        <w:rPr>
          <w:b w:val="0"/>
          <w:bCs/>
          <w:sz w:val="24"/>
        </w:rPr>
        <w:t>r</w:t>
      </w:r>
      <w:r w:rsidR="009A3B68">
        <w:rPr>
          <w:b w:val="0"/>
          <w:bCs/>
          <w:sz w:val="24"/>
        </w:rPr>
        <w:t xml:space="preserve"> Nadel vollständig in der Flüssigkeit des Messbehälters unter</w:t>
      </w:r>
      <w:r w:rsidR="00B11444">
        <w:rPr>
          <w:b w:val="0"/>
          <w:bCs/>
          <w:sz w:val="24"/>
        </w:rPr>
        <w:t>ge</w:t>
      </w:r>
      <w:r w:rsidR="009A3B68">
        <w:rPr>
          <w:b w:val="0"/>
          <w:bCs/>
          <w:sz w:val="24"/>
        </w:rPr>
        <w:t>tauch</w:t>
      </w:r>
      <w:r w:rsidR="00B11444">
        <w:rPr>
          <w:b w:val="0"/>
          <w:bCs/>
          <w:sz w:val="24"/>
        </w:rPr>
        <w:t>t werden.</w:t>
      </w:r>
      <w:r w:rsidR="009A3B68">
        <w:rPr>
          <w:b w:val="0"/>
          <w:bCs/>
          <w:sz w:val="24"/>
        </w:rPr>
        <w:t xml:space="preserve"> </w:t>
      </w:r>
      <w:r w:rsidR="00167EEB" w:rsidRPr="009A3B68">
        <w:rPr>
          <w:b w:val="0"/>
          <w:bCs/>
          <w:sz w:val="24"/>
        </w:rPr>
        <w:t xml:space="preserve">Durch die Subtraktion des initialen Füllstand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9A3B68" w:rsidRPr="009A3B68">
        <w:rPr>
          <w:b w:val="0"/>
          <w:bCs/>
          <w:sz w:val="24"/>
        </w:rPr>
        <w:t>)</w:t>
      </w:r>
      <w:r w:rsidR="009A3B68">
        <w:rPr>
          <w:b w:val="0"/>
          <w:bCs/>
          <w:sz w:val="24"/>
        </w:rPr>
        <w:t xml:space="preserve"> </w:t>
      </w:r>
      <w:r w:rsidR="00167EEB" w:rsidRPr="009A3B68">
        <w:rPr>
          <w:b w:val="0"/>
          <w:bCs/>
          <w:sz w:val="24"/>
        </w:rPr>
        <w:t>von dem nun Erhaltenen (</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2</m:t>
            </m:r>
          </m:sub>
        </m:sSub>
      </m:oMath>
      <w:r w:rsidR="00167EEB" w:rsidRPr="009A3B68">
        <w:rPr>
          <w:b w:val="0"/>
          <w:bCs/>
          <w:sz w:val="24"/>
        </w:rPr>
        <w:t xml:space="preserve">) ergibt sich die Differenz, welche das gewünschte Objektvolumen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O</m:t>
            </m:r>
          </m:sub>
        </m:sSub>
      </m:oMath>
      <w:r w:rsidR="009A3B68" w:rsidRPr="009A3B68">
        <w:rPr>
          <w:b w:val="0"/>
          <w:bCs/>
          <w:sz w:val="24"/>
        </w:rPr>
        <w:t xml:space="preserve">) </w:t>
      </w:r>
      <w:r w:rsidR="00167EEB" w:rsidRPr="009A3B68">
        <w:rPr>
          <w:b w:val="0"/>
          <w:bCs/>
          <w:sz w:val="24"/>
        </w:rPr>
        <w:t xml:space="preserve">in </w:t>
      </w:r>
      <w:r w:rsidR="009A3B68">
        <w:rPr>
          <w:b w:val="0"/>
          <w:bCs/>
          <w:sz w:val="24"/>
        </w:rPr>
        <w:t xml:space="preserve">Milliliter bzw. </w:t>
      </w:r>
      <w:r w:rsidR="00167EEB" w:rsidRPr="009A3B68">
        <w:rPr>
          <w:b w:val="0"/>
          <w:bCs/>
          <w:sz w:val="24"/>
        </w:rPr>
        <w:t>Kubikzentimeter</w:t>
      </w:r>
      <w:r w:rsidR="00167EEB">
        <w:rPr>
          <w:b w:val="0"/>
          <w:bCs/>
          <w:sz w:val="24"/>
        </w:rPr>
        <w:t xml:space="preserve"> repräsentiert. In Abbildung </w:t>
      </w:r>
      <w:r w:rsidR="00167EEB" w:rsidRPr="00167EEB">
        <w:rPr>
          <w:b w:val="0"/>
          <w:bCs/>
          <w:color w:val="FF0000"/>
          <w:sz w:val="24"/>
        </w:rPr>
        <w:t>X</w:t>
      </w:r>
      <w:r w:rsidR="00167EEB">
        <w:rPr>
          <w:b w:val="0"/>
          <w:bCs/>
          <w:sz w:val="24"/>
        </w:rPr>
        <w:t xml:space="preserve"> ist die Differenzmethode grafisch dargestellt.</w:t>
      </w:r>
    </w:p>
    <w:p w14:paraId="2FB489AA" w14:textId="77777777" w:rsidR="00167EEB" w:rsidRDefault="00167EEB" w:rsidP="00E8222D">
      <w:pPr>
        <w:pStyle w:val="3"/>
        <w:spacing w:line="360" w:lineRule="auto"/>
        <w:jc w:val="both"/>
        <w:outlineLvl w:val="0"/>
        <w:rPr>
          <w:b w:val="0"/>
          <w:bCs/>
          <w:sz w:val="24"/>
        </w:rPr>
      </w:pP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3DD3A55" w:rsidR="00167EEB"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3EE025B6" w14:textId="77777777" w:rsidR="00C865A8" w:rsidRPr="00327963" w:rsidRDefault="00C865A8" w:rsidP="00C865A8"/>
    <w:p w14:paraId="4A9456FD" w14:textId="308379B0" w:rsidR="00BB7F77" w:rsidRPr="00C865A8" w:rsidRDefault="00BB7F77" w:rsidP="00F00DEF">
      <w:pPr>
        <w:pStyle w:val="3"/>
        <w:spacing w:line="360" w:lineRule="auto"/>
        <w:jc w:val="both"/>
      </w:pPr>
      <w:r w:rsidRPr="00F00DEF">
        <w:lastRenderedPageBreak/>
        <w:t xml:space="preserve">2.2.7 </w:t>
      </w:r>
      <w:proofErr w:type="spellStart"/>
      <w:r w:rsidRPr="00F00DEF">
        <w:t>Weitere</w:t>
      </w:r>
      <w:proofErr w:type="spellEnd"/>
      <w:r w:rsidRPr="00F00DEF">
        <w:t xml:space="preserve"> Aspekte</w:t>
      </w:r>
    </w:p>
    <w:p w14:paraId="43A13BFB" w14:textId="61ECB747" w:rsidR="00BB7F77" w:rsidRDefault="00F00DEF" w:rsidP="00BB7F77">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7A4147AA" w:rsidR="003D770A" w:rsidRDefault="00E64DE7" w:rsidP="00E64DE7">
      <w:pPr>
        <w:pStyle w:val="3"/>
        <w:spacing w:line="360" w:lineRule="auto"/>
        <w:jc w:val="both"/>
        <w:rPr>
          <w:b w:val="0"/>
          <w:bCs/>
          <w:sz w:val="24"/>
        </w:rPr>
      </w:pPr>
      <w:r>
        <w:rPr>
          <w:b w:val="0"/>
          <w:bCs/>
          <w:sz w:val="24"/>
        </w:rPr>
        <w:t xml:space="preserve">Ein häufig verwendetes Optimierungsverfahren stellt die Methode des </w:t>
      </w:r>
      <w:r w:rsidRPr="00E64DE7">
        <w:rPr>
          <w:b w:val="0"/>
          <w:bCs/>
          <w:sz w:val="24"/>
        </w:rPr>
        <w:t>Bündelausgleichung</w:t>
      </w:r>
      <w:r>
        <w:rPr>
          <w:b w:val="0"/>
          <w:bCs/>
          <w:sz w:val="24"/>
        </w:rPr>
        <w:t>s dar, welche im Englischen auch als b</w:t>
      </w:r>
      <w:r w:rsidR="003D770A">
        <w:rPr>
          <w:b w:val="0"/>
          <w:bCs/>
          <w:sz w:val="24"/>
        </w:rPr>
        <w:t xml:space="preserve">undle </w:t>
      </w:r>
      <w:r>
        <w:rPr>
          <w:b w:val="0"/>
          <w:bCs/>
          <w:sz w:val="24"/>
        </w:rPr>
        <w:t>a</w:t>
      </w:r>
      <w:r w:rsidR="003D770A">
        <w:rPr>
          <w:b w:val="0"/>
          <w:bCs/>
          <w:sz w:val="24"/>
        </w:rPr>
        <w:t>djustment</w:t>
      </w:r>
      <w:r>
        <w:rPr>
          <w:b w:val="0"/>
          <w:bCs/>
          <w:sz w:val="24"/>
        </w:rPr>
        <w:t xml:space="preserve"> bezeichnet wird.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dreidimensionale</w:t>
      </w:r>
      <w:r w:rsidR="008C2893">
        <w:rPr>
          <w:b w:val="0"/>
          <w:bCs/>
          <w:sz w:val="24"/>
        </w:rPr>
        <w:t>n</w:t>
      </w:r>
      <w:r>
        <w:rPr>
          <w:b w:val="0"/>
          <w:bCs/>
          <w:sz w:val="24"/>
        </w:rPr>
        <w:t xml:space="preserve"> </w:t>
      </w:r>
      <w:r w:rsidRPr="00E64DE7">
        <w:rPr>
          <w:b w:val="0"/>
          <w:bCs/>
          <w:sz w:val="24"/>
        </w:rPr>
        <w:t>Punkt</w:t>
      </w:r>
      <w:r w:rsidR="008C2893">
        <w:rPr>
          <w:b w:val="0"/>
          <w:bCs/>
          <w:sz w:val="24"/>
        </w:rPr>
        <w:t>e</w:t>
      </w:r>
      <w:r>
        <w:rPr>
          <w:b w:val="0"/>
          <w:bCs/>
          <w:sz w:val="24"/>
        </w:rPr>
        <w:t xml:space="preserve"> 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p>
    <w:p w14:paraId="356737B3" w14:textId="1B10417F" w:rsidR="00312131" w:rsidRDefault="00312131" w:rsidP="00E64DE7">
      <w:pPr>
        <w:pStyle w:val="3"/>
        <w:spacing w:line="360" w:lineRule="auto"/>
        <w:jc w:val="both"/>
        <w:rPr>
          <w:b w:val="0"/>
          <w:bCs/>
          <w:sz w:val="24"/>
        </w:rPr>
      </w:pPr>
      <w:r>
        <w:rPr>
          <w:b w:val="0"/>
          <w:bCs/>
          <w:sz w:val="24"/>
        </w:rPr>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E92DEA">
        <w:rPr>
          <w:b w:val="0"/>
          <w:bCs/>
          <w:sz w:val="24"/>
        </w:rPr>
        <w:t xml:space="preserve"> Beide Verfahren werden neben der Objekterkennung insbesondere zur Lösung des Korrespondenzproblems herangezogen. Während SIFT </w:t>
      </w:r>
      <w:r w:rsidR="00E92DEA" w:rsidRPr="00E92DEA">
        <w:rPr>
          <w:b w:val="0"/>
          <w:bCs/>
          <w:sz w:val="24"/>
        </w:rPr>
        <w:t xml:space="preserve">robuster gegenüber </w:t>
      </w:r>
      <w:r w:rsidR="00E92DEA">
        <w:rPr>
          <w:b w:val="0"/>
          <w:bCs/>
          <w:sz w:val="24"/>
        </w:rPr>
        <w:t>Rotation und Bildrauschen ist</w:t>
      </w:r>
      <w:r w:rsidR="00E92DEA" w:rsidRPr="00E92DEA">
        <w:rPr>
          <w:b w:val="0"/>
          <w:bCs/>
          <w:sz w:val="24"/>
        </w:rPr>
        <w:t xml:space="preserve">, </w:t>
      </w:r>
      <w:r w:rsidR="00E92DEA">
        <w:rPr>
          <w:b w:val="0"/>
          <w:bCs/>
          <w:sz w:val="24"/>
        </w:rPr>
        <w:t xml:space="preserve">verspricht </w:t>
      </w:r>
      <w:r w:rsidR="00E92DEA" w:rsidRPr="00E92DEA">
        <w:rPr>
          <w:b w:val="0"/>
          <w:bCs/>
          <w:sz w:val="24"/>
        </w:rPr>
        <w:t xml:space="preserve">SURF </w:t>
      </w:r>
      <w:r w:rsidR="00E92DEA">
        <w:rPr>
          <w:b w:val="0"/>
          <w:bCs/>
          <w:sz w:val="24"/>
        </w:rPr>
        <w:t xml:space="preserve">aufgrund seiner Optimierungen für </w:t>
      </w:r>
      <w:r w:rsidR="00E92DEA" w:rsidRPr="00E92DEA">
        <w:rPr>
          <w:b w:val="0"/>
          <w:bCs/>
          <w:sz w:val="24"/>
        </w:rPr>
        <w:t>Echtzeitanwendungen</w:t>
      </w:r>
      <w:r w:rsidR="00E92DEA">
        <w:rPr>
          <w:b w:val="0"/>
          <w:bCs/>
          <w:sz w:val="24"/>
        </w:rPr>
        <w:t xml:space="preserve">, bspw. </w:t>
      </w:r>
      <w:r w:rsidR="00DC1E70">
        <w:rPr>
          <w:b w:val="0"/>
          <w:bCs/>
          <w:sz w:val="24"/>
        </w:rPr>
        <w:t xml:space="preserve">im Bereich der </w:t>
      </w:r>
      <w:r w:rsidR="00E92DEA">
        <w:rPr>
          <w:b w:val="0"/>
          <w:bCs/>
          <w:sz w:val="24"/>
        </w:rPr>
        <w:t>Robotik, geeignet zu sein</w:t>
      </w:r>
      <w:r w:rsidR="00E92DEA" w:rsidRPr="00E92DEA">
        <w:rPr>
          <w:b w:val="0"/>
          <w:bCs/>
          <w:sz w:val="24"/>
        </w:rPr>
        <w:t xml:space="preserve">. </w:t>
      </w:r>
      <w:r w:rsidR="00E92DEA">
        <w:rPr>
          <w:b w:val="0"/>
          <w:bCs/>
          <w:sz w:val="24"/>
        </w:rPr>
        <w:t xml:space="preserve">Zwar </w:t>
      </w:r>
      <w:r w:rsidR="00DC1E70">
        <w:rPr>
          <w:b w:val="0"/>
          <w:bCs/>
          <w:sz w:val="24"/>
        </w:rPr>
        <w:t>liefert</w:t>
      </w:r>
      <w:r w:rsidR="00E92DEA">
        <w:rPr>
          <w:b w:val="0"/>
          <w:bCs/>
          <w:sz w:val="24"/>
        </w:rPr>
        <w:t xml:space="preserve"> SIFT präzisere Ergebnisse, </w:t>
      </w:r>
      <w:r w:rsidR="00DC1E70">
        <w:rPr>
          <w:b w:val="0"/>
          <w:bCs/>
          <w:sz w:val="24"/>
        </w:rPr>
        <w:t xml:space="preserve">ist </w:t>
      </w:r>
      <w:r w:rsidR="00E92DEA">
        <w:rPr>
          <w:b w:val="0"/>
          <w:bCs/>
          <w:sz w:val="24"/>
        </w:rPr>
        <w:t xml:space="preserve">jedoch aufgrund </w:t>
      </w:r>
      <w:r w:rsidR="00DC1E70">
        <w:rPr>
          <w:b w:val="0"/>
          <w:bCs/>
          <w:sz w:val="24"/>
        </w:rPr>
        <w:t xml:space="preserve">der </w:t>
      </w:r>
      <w:r w:rsidR="00E92DEA">
        <w:rPr>
          <w:b w:val="0"/>
          <w:bCs/>
          <w:sz w:val="24"/>
        </w:rPr>
        <w:t>fehlende</w:t>
      </w:r>
      <w:r w:rsidR="00DC1E70">
        <w:rPr>
          <w:b w:val="0"/>
          <w:bCs/>
          <w:sz w:val="24"/>
        </w:rPr>
        <w:t xml:space="preserve">n </w:t>
      </w:r>
      <w:r w:rsidR="00E92DEA">
        <w:rPr>
          <w:b w:val="0"/>
          <w:bCs/>
          <w:sz w:val="24"/>
        </w:rPr>
        <w:t xml:space="preserve">Optimierung im Gegensatz zu SURF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p>
    <w:p w14:paraId="753526AC" w14:textId="27C0CE27" w:rsidR="008A4CB9" w:rsidRDefault="008A4CB9" w:rsidP="008A4CB9">
      <w:pPr>
        <w:pStyle w:val="3"/>
        <w:spacing w:line="360" w:lineRule="auto"/>
        <w:jc w:val="both"/>
        <w:rPr>
          <w:b w:val="0"/>
          <w:bCs/>
          <w:sz w:val="24"/>
        </w:rPr>
      </w:pPr>
      <w:r w:rsidRPr="008A4CB9">
        <w:rPr>
          <w:b w:val="0"/>
          <w:bCs/>
          <w:sz w:val="24"/>
        </w:rPr>
        <w:lastRenderedPageBreak/>
        <w:t>Patch-based multi-view stereo (PMVS) ermög</w:t>
      </w:r>
      <w:r>
        <w:rPr>
          <w:b w:val="0"/>
          <w:bCs/>
          <w:sz w:val="24"/>
        </w:rPr>
        <w:t xml:space="preserve">licht als weiteres in der Praxis häufig verwendetes Optimierungsverfahren die Analyse großer Mengen an Bildmaterial zur Erzeugung dichter Punktwolken.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 xml:space="preserve">optimiert. </w:t>
      </w:r>
      <w:r w:rsidR="006539F9">
        <w:rPr>
          <w:b w:val="0"/>
          <w:bCs/>
          <w:sz w:val="24"/>
        </w:rPr>
        <w:t>Obwohl es für die Praxis wertvolle Optimierungen bietet, bedarf es einem enormen Rechenaufwand.</w:t>
      </w:r>
    </w:p>
    <w:p w14:paraId="6B9F25F7" w14:textId="51C3E3E0" w:rsidR="00C416B7" w:rsidRPr="00946F6A" w:rsidRDefault="006539F9" w:rsidP="00946F6A">
      <w:pPr>
        <w:pStyle w:val="3"/>
        <w:spacing w:line="360" w:lineRule="auto"/>
        <w:jc w:val="both"/>
        <w:rPr>
          <w:b w:val="0"/>
          <w:bCs/>
          <w:sz w:val="24"/>
        </w:rPr>
      </w:pPr>
      <w:r>
        <w:rPr>
          <w:b w:val="0"/>
          <w:bCs/>
          <w:sz w:val="24"/>
        </w:rPr>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 Dabei ermöglichen diese Optimierungsansätze trotz teilweise fehlender Punkte eine robuste und präzise Rekonstruktion. Im Detail können durch die Anwendung solcher Optimierungswerkzeuge automatisch Löcher innerhalb des Meshs anhand eines Schwellenwerts identifiziert und geschlossen werden. Aktuelle Lösungsansätze stellen dabei das </w:t>
      </w:r>
      <w:r w:rsidR="00946F6A" w:rsidRPr="00946F6A">
        <w:rPr>
          <w:b w:val="0"/>
          <w:bCs/>
          <w:sz w:val="24"/>
        </w:rPr>
        <w:t xml:space="preserve">3D Deep Convolutional Generative Adversarial Network (3D-DCGAN)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610EEBDC" w14:textId="53CF8012" w:rsidR="004D1815" w:rsidRPr="00327963" w:rsidRDefault="00BB7F77" w:rsidP="00BB7F77">
      <w:pPr>
        <w:pStyle w:val="2"/>
        <w:spacing w:line="360" w:lineRule="auto"/>
        <w:jc w:val="both"/>
      </w:pPr>
      <w:r w:rsidRPr="00327963">
        <w:lastRenderedPageBreak/>
        <w:t>2.3 RealityKit Object Capture</w:t>
      </w:r>
    </w:p>
    <w:p w14:paraId="74EE03C6" w14:textId="23C6F36C"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Eignung von Object Capture untersucht werden soll, </w:t>
      </w:r>
      <w:r>
        <w:rPr>
          <w:b w:val="0"/>
          <w:bCs w:val="0"/>
          <w:sz w:val="24"/>
          <w:szCs w:val="24"/>
        </w:rPr>
        <w:t>ist weiterführend eine Vorstellung und einführende Erläuterung dieser Softwarekomponente 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7B74B6">
        <w:rPr>
          <w:b w:val="0"/>
          <w:bCs w:val="0"/>
          <w:sz w:val="24"/>
          <w:szCs w:val="24"/>
        </w:rPr>
        <w:t xml:space="preserve"> </w:t>
      </w:r>
      <w:commentRangeStart w:id="30"/>
      <w:r>
        <w:rPr>
          <w:b w:val="0"/>
          <w:bCs w:val="0"/>
          <w:sz w:val="24"/>
          <w:szCs w:val="24"/>
        </w:rPr>
        <w:t xml:space="preserve">Laut Angaben des Herstellers ermöglicht die im RealityKit Framework eingebettete Softwarekomponente Object Capture auf Basis mehrerer </w:t>
      </w:r>
      <w:r w:rsidR="007B74B6">
        <w:rPr>
          <w:b w:val="0"/>
          <w:bCs w:val="0"/>
          <w:sz w:val="24"/>
          <w:szCs w:val="24"/>
        </w:rPr>
        <w:t xml:space="preserve">überlappender </w:t>
      </w:r>
      <w:r>
        <w:rPr>
          <w:b w:val="0"/>
          <w:bCs w:val="0"/>
          <w:sz w:val="24"/>
          <w:szCs w:val="24"/>
        </w:rPr>
        <w:t>zweidimensionaler Bilder eine präzise und realitätsgetreue dreidimensionale Rekonstruktion des erfassten Objekts</w:t>
      </w:r>
      <w:r w:rsidR="00896327">
        <w:rPr>
          <w:b w:val="0"/>
          <w:bCs w:val="0"/>
          <w:sz w:val="24"/>
          <w:szCs w:val="24"/>
        </w:rPr>
        <w:t xml:space="preserve"> mitsamt seiner Texturen und geometrischen </w:t>
      </w:r>
      <w:r w:rsidR="00713A62">
        <w:rPr>
          <w:b w:val="0"/>
          <w:bCs w:val="0"/>
          <w:sz w:val="24"/>
          <w:szCs w:val="24"/>
        </w:rPr>
        <w:t>Eigenschaften</w:t>
      </w:r>
      <w:r>
        <w:rPr>
          <w:b w:val="0"/>
          <w:bCs w:val="0"/>
          <w:sz w:val="24"/>
          <w:szCs w:val="24"/>
        </w:rPr>
        <w:t xml:space="preserve">. </w:t>
      </w:r>
      <w:commentRangeEnd w:id="30"/>
      <w:r w:rsidR="007B74B6">
        <w:rPr>
          <w:rStyle w:val="Kommentarzeichen"/>
          <w:rFonts w:eastAsia="Times New Roman"/>
          <w:b w:val="0"/>
          <w:bCs w:val="0"/>
          <w:color w:val="auto"/>
        </w:rPr>
        <w:commentReference w:id="30"/>
      </w:r>
      <w:r w:rsidR="009A1B25" w:rsidRPr="009A1B25">
        <w:rPr>
          <w:b w:val="0"/>
          <w:bCs w:val="0"/>
          <w:sz w:val="24"/>
          <w:szCs w:val="24"/>
        </w:rPr>
        <w:t xml:space="preserve"> </w:t>
      </w:r>
      <w:r w:rsidR="009A1B25">
        <w:rPr>
          <w:b w:val="0"/>
          <w:bCs w:val="0"/>
          <w:sz w:val="24"/>
          <w:szCs w:val="24"/>
        </w:rPr>
        <w:t xml:space="preserve">Allgemein lässt sich RealityKit und Object Capture dem Bereich der sogenannten Augmented Reality (AR) zuordnen, </w:t>
      </w:r>
      <w:commentRangeStart w:id="31"/>
      <w:r w:rsidR="009A1B25">
        <w:rPr>
          <w:b w:val="0"/>
          <w:bCs w:val="0"/>
          <w:sz w:val="24"/>
          <w:szCs w:val="24"/>
        </w:rPr>
        <w:t xml:space="preserve">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commentRangeEnd w:id="31"/>
      <w:r w:rsidR="009A1B25">
        <w:rPr>
          <w:rStyle w:val="Kommentarzeichen"/>
          <w:rFonts w:eastAsia="Times New Roman"/>
          <w:b w:val="0"/>
          <w:bCs w:val="0"/>
          <w:color w:val="auto"/>
        </w:rPr>
        <w:commentReference w:id="31"/>
      </w:r>
      <w:r w:rsidR="009A1B25">
        <w:rPr>
          <w:b w:val="0"/>
          <w:bCs w:val="0"/>
          <w:sz w:val="24"/>
          <w:szCs w:val="24"/>
        </w:rPr>
        <w:t xml:space="preserve"> Heute beschreibt AR eine aufstrebende Technologie, die die Realität mithilfe digitaler Inhalte und virtueller Objekte erweitert. </w:t>
      </w:r>
      <w:r>
        <w:rPr>
          <w:b w:val="0"/>
          <w:bCs w:val="0"/>
          <w:sz w:val="24"/>
          <w:szCs w:val="24"/>
        </w:rPr>
        <w:t xml:space="preserve">Die zur Rekonstruktion in Object Capture implementierten Verfahren werden dabei von Apple unter dem Sammelbegriff der modernen Photogrammetriealgorithmen gebündelt.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9A1B25">
        <w:rPr>
          <w:b w:val="0"/>
          <w:bCs w:val="0"/>
          <w:sz w:val="24"/>
          <w:szCs w:val="24"/>
        </w:rPr>
        <w:t xml:space="preserve"> </w:t>
      </w:r>
    </w:p>
    <w:p w14:paraId="48C187CF" w14:textId="77777777" w:rsidR="009A1B25" w:rsidRDefault="00DF15A9" w:rsidP="004D1815">
      <w:pPr>
        <w:pStyle w:val="2"/>
        <w:spacing w:line="360" w:lineRule="auto"/>
        <w:jc w:val="both"/>
        <w:rPr>
          <w:b w:val="0"/>
          <w:bCs w:val="0"/>
          <w:sz w:val="24"/>
          <w:szCs w:val="24"/>
        </w:rPr>
      </w:pPr>
      <w:commentRangeStart w:id="32"/>
      <w:r>
        <w:rPr>
          <w:b w:val="0"/>
          <w:bCs w:val="0"/>
          <w:sz w:val="24"/>
          <w:szCs w:val="24"/>
        </w:rPr>
        <w:lastRenderedPageBreak/>
        <w:t>Zur Erzielung bestmöglicher Resultate mittels Object Capture schildert Apple auf deren Entwicklungswebseite zahlreiche Empfehlungen. So sollen die zu erfassenden Objekte, wenn möglich,  gut ausgeleuchtet aus vielen verschiedenen Blickwinkel mit einem optimalen Überlappungsgrad von 70 Prozent oder höher fotografiert werden. Apple gibt dazu an, dass dieser Überlappungsgrad ideal für den Abgleich von zusammengehörigen Bildpunkten ist. Ebenso wird empfohlen die höchstmögliche Auflösung des verwendeten Kameramodells zu wählen und bei der Bildaufzeichnung harte Objektschatten sowie dünne Objekte oder Objekte mit stark reflektierender oder transparenter Oberfläche zu vermeiden.</w:t>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 Die Kamerapositionen erfolgt bei dieser Konfiguration im Idealfall mithilfe eines Stativs, welches ebenfalls automatisiert oder mittels Fernsteuerung die Bildaufnahme ermöglicht. Dadurch soll sichergestellt werden, dass das Objekt in einem konstanten und optimalen Überlappungsgrad bei gleichbleibenden Umgebungsbedingungen abgelichtet werden kann. Die Anzahl an benötigten Bildern variiert laut Apple je nach Komplexität und Größe des zu rekonstruierenden Objekts. Dabei akzeptiert Object Capture als Eingabe jede Fotografie, die von einer Digitalkamera aufgezeichnet wurde. 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commentRangeEnd w:id="32"/>
      <w:r w:rsidR="009A1B25">
        <w:rPr>
          <w:rStyle w:val="Kommentarzeichen"/>
          <w:rFonts w:eastAsia="Times New Roman"/>
          <w:b w:val="0"/>
          <w:bCs w:val="0"/>
          <w:color w:val="auto"/>
        </w:rPr>
        <w:commentReference w:id="32"/>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77777777" w:rsidR="009A1B25" w:rsidRPr="00327963" w:rsidRDefault="009A1B25" w:rsidP="009A1B25">
      <w:pPr>
        <w:pStyle w:val="1"/>
        <w:spacing w:line="360" w:lineRule="auto"/>
        <w:jc w:val="both"/>
        <w:rPr>
          <w:lang w:val="en-US"/>
        </w:rPr>
      </w:pPr>
      <w:r w:rsidRPr="00327963">
        <w:rPr>
          <w:lang w:val="en-US"/>
        </w:rPr>
        <w:lastRenderedPageBreak/>
        <w:t xml:space="preserve">3 </w:t>
      </w:r>
      <w:proofErr w:type="spellStart"/>
      <w:r w:rsidRPr="00327963">
        <w:rPr>
          <w:lang w:val="en-US"/>
        </w:rPr>
        <w:t>Aktueller</w:t>
      </w:r>
      <w:proofErr w:type="spellEnd"/>
      <w:r w:rsidRPr="00327963">
        <w:rPr>
          <w:lang w:val="en-US"/>
        </w:rPr>
        <w:t xml:space="preserve"> </w:t>
      </w:r>
      <w:proofErr w:type="spellStart"/>
      <w:r w:rsidRPr="00327963">
        <w:rPr>
          <w:lang w:val="en-US"/>
        </w:rPr>
        <w:t>Forschungsstand</w:t>
      </w:r>
      <w:proofErr w:type="spellEnd"/>
    </w:p>
    <w:p w14:paraId="0AD37F17" w14:textId="0864822A" w:rsidR="00331150" w:rsidRPr="00327963" w:rsidRDefault="009A1B25" w:rsidP="009A1B25">
      <w:pPr>
        <w:pStyle w:val="1"/>
        <w:rPr>
          <w:b w:val="0"/>
          <w:bCs w:val="0"/>
          <w:sz w:val="24"/>
          <w:szCs w:val="24"/>
          <w:lang w:val="en-US"/>
        </w:rPr>
      </w:pPr>
      <w:proofErr w:type="spellStart"/>
      <w:r w:rsidRPr="00327963">
        <w:rPr>
          <w:b w:val="0"/>
          <w:bCs w:val="0"/>
          <w:sz w:val="24"/>
          <w:szCs w:val="24"/>
          <w:lang w:val="en-US"/>
        </w:rPr>
        <w:t>asdfasdf</w:t>
      </w:r>
      <w:proofErr w:type="spellEnd"/>
      <w:r w:rsidR="00331150" w:rsidRPr="00327963">
        <w:rPr>
          <w:b w:val="0"/>
          <w:bCs w:val="0"/>
          <w:sz w:val="24"/>
          <w:szCs w:val="24"/>
          <w:lang w:val="en-US"/>
        </w:rPr>
        <w:br w:type="page"/>
      </w:r>
    </w:p>
    <w:p w14:paraId="0591E1F3" w14:textId="3575FF64" w:rsidR="00265898" w:rsidRPr="00FE6E5F" w:rsidRDefault="00725B4C" w:rsidP="00DC0C35">
      <w:pPr>
        <w:pStyle w:val="1"/>
        <w:spacing w:line="360" w:lineRule="auto"/>
        <w:rPr>
          <w:lang w:val="en-US"/>
        </w:rPr>
      </w:pPr>
      <w:r w:rsidRPr="00FE6E5F">
        <w:rPr>
          <w:lang w:val="en-US"/>
        </w:rPr>
        <w:lastRenderedPageBreak/>
        <w:t xml:space="preserve">7 </w:t>
      </w:r>
      <w:r w:rsidR="00F20DF5" w:rsidRPr="00FE6E5F">
        <w:rPr>
          <w:lang w:val="en-US"/>
        </w:rPr>
        <w:t>Literaturverzeichnis</w:t>
      </w:r>
      <w:bookmarkStart w:id="33" w:name="_Toc48667271"/>
      <w:bookmarkStart w:id="34" w:name="_Toc48673158"/>
      <w:bookmarkStart w:id="35" w:name="_Toc49175440"/>
      <w:bookmarkStart w:id="36"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7"/>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38"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39"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0"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1"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7" w:name="_Toc55308659"/>
      <w:bookmarkStart w:id="38"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2"/>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3"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3"/>
      <w:bookmarkEnd w:id="34"/>
      <w:bookmarkEnd w:id="35"/>
      <w:bookmarkEnd w:id="36"/>
      <w:bookmarkEnd w:id="37"/>
      <w:bookmarkEnd w:id="38"/>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9"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9"/>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45"/>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0" w:author="Müller, Nico" w:date="2023-01-26T18:59:00Z" w:initials="MN">
    <w:p w14:paraId="4E944FAE" w14:textId="77777777" w:rsidR="007B74B6" w:rsidRDefault="007B74B6" w:rsidP="004620C9">
      <w:r>
        <w:rPr>
          <w:rStyle w:val="Kommentarzeichen"/>
        </w:rPr>
        <w:annotationRef/>
      </w:r>
      <w:r>
        <w:rPr>
          <w:sz w:val="20"/>
          <w:szCs w:val="20"/>
        </w:rPr>
        <w:t xml:space="preserve">Quelle: </w:t>
      </w:r>
      <w:hyperlink r:id="rId1" w:history="1">
        <w:r w:rsidRPr="004620C9">
          <w:rPr>
            <w:rStyle w:val="Hyperlink"/>
            <w:sz w:val="20"/>
            <w:szCs w:val="20"/>
          </w:rPr>
          <w:t>https://developer.apple.com/augmented-reality/object-capture/</w:t>
        </w:r>
      </w:hyperlink>
    </w:p>
    <w:p w14:paraId="2AC1B70E" w14:textId="77777777" w:rsidR="007B74B6" w:rsidRDefault="007B74B6" w:rsidP="004620C9"/>
    <w:p w14:paraId="64985CB1" w14:textId="77777777" w:rsidR="007B74B6" w:rsidRDefault="00000000" w:rsidP="004620C9">
      <w:hyperlink r:id="rId2" w:history="1">
        <w:r w:rsidR="007B74B6" w:rsidRPr="004620C9">
          <w:rPr>
            <w:rStyle w:val="Hyperlink"/>
            <w:sz w:val="20"/>
            <w:szCs w:val="20"/>
          </w:rPr>
          <w:t>https://developer.apple.com/documentation/realitykit/capturing-photographs-for-realitykit-object-capture</w:t>
        </w:r>
      </w:hyperlink>
    </w:p>
    <w:p w14:paraId="38A56242" w14:textId="77777777" w:rsidR="007B74B6" w:rsidRDefault="007B74B6" w:rsidP="004620C9"/>
  </w:comment>
  <w:comment w:id="31" w:author="Müller, Nico" w:date="2023-01-26T18:34:00Z" w:initials="MN">
    <w:p w14:paraId="6C13AE21" w14:textId="77777777" w:rsidR="009A1B25" w:rsidRDefault="009A1B25" w:rsidP="009A1B25">
      <w:r>
        <w:rPr>
          <w:rStyle w:val="Kommentarzeichen"/>
        </w:rPr>
        <w:annotationRef/>
      </w:r>
      <w:r>
        <w:rPr>
          <w:sz w:val="20"/>
          <w:szCs w:val="20"/>
        </w:rPr>
        <w:t>Quelle: Primärquelle_1968_Ivan.pdf, S. 757-760, 763</w:t>
      </w:r>
    </w:p>
  </w:comment>
  <w:comment w:id="32" w:author="Müller, Nico" w:date="2023-01-26T20:33:00Z" w:initials="MN">
    <w:p w14:paraId="6A13BF62" w14:textId="77777777" w:rsidR="009A1B25" w:rsidRDefault="009A1B25" w:rsidP="001B3ABA">
      <w:r>
        <w:rPr>
          <w:rStyle w:val="Kommentarzeichen"/>
        </w:rPr>
        <w:annotationRef/>
      </w:r>
      <w:r>
        <w:rPr>
          <w:sz w:val="20"/>
          <w:szCs w:val="20"/>
        </w:rPr>
        <w:t xml:space="preserve">Quelle: </w:t>
      </w:r>
      <w:hyperlink r:id="rId3" w:history="1">
        <w:r w:rsidRPr="001B3ABA">
          <w:rPr>
            <w:rStyle w:val="Hyperlink"/>
            <w:sz w:val="20"/>
            <w:szCs w:val="20"/>
          </w:rPr>
          <w:t>https://developer.apple.com/documentation/realitykit/capturing-photographs-for-realitykit-object-capture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Ex w15:paraId="38A56242" w15:done="0"/>
  <w15:commentEx w15:paraId="6C13AE21" w15:done="0"/>
  <w15:commentEx w15:paraId="6A13BF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Extensible w16cex:durableId="277D4BF6" w16cex:dateUtc="2023-01-26T17:59:00Z"/>
  <w16cex:commentExtensible w16cex:durableId="277D4645" w16cex:dateUtc="2023-01-26T17:34:00Z"/>
  <w16cex:commentExtensible w16cex:durableId="277D6202" w16cex:dateUtc="2023-01-26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Id w16cid:paraId="38A56242" w16cid:durableId="277D4BF6"/>
  <w16cid:commentId w16cid:paraId="6C13AE21" w16cid:durableId="277D4645"/>
  <w16cid:commentId w16cid:paraId="6A13BF62" w16cid:durableId="277D62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232C3" w14:textId="77777777" w:rsidR="00CD5903" w:rsidRDefault="00CD5903" w:rsidP="00F5064F">
      <w:r>
        <w:separator/>
      </w:r>
    </w:p>
  </w:endnote>
  <w:endnote w:type="continuationSeparator" w:id="0">
    <w:p w14:paraId="5EE558D4" w14:textId="77777777" w:rsidR="00CD5903" w:rsidRDefault="00CD5903" w:rsidP="00F5064F">
      <w:r>
        <w:continuationSeparator/>
      </w:r>
    </w:p>
  </w:endnote>
  <w:endnote w:type="continuationNotice" w:id="1">
    <w:p w14:paraId="15ECA0B7" w14:textId="77777777" w:rsidR="00CD5903" w:rsidRDefault="00CD59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FF77F" w14:textId="77777777" w:rsidR="00CD5903" w:rsidRDefault="00CD5903" w:rsidP="00F5064F">
      <w:r>
        <w:separator/>
      </w:r>
    </w:p>
  </w:footnote>
  <w:footnote w:type="continuationSeparator" w:id="0">
    <w:p w14:paraId="386D9E65" w14:textId="77777777" w:rsidR="00CD5903" w:rsidRDefault="00CD5903" w:rsidP="00F5064F">
      <w:r>
        <w:continuationSeparator/>
      </w:r>
    </w:p>
  </w:footnote>
  <w:footnote w:type="continuationNotice" w:id="1">
    <w:p w14:paraId="383A1ACA" w14:textId="77777777" w:rsidR="00CD5903" w:rsidRDefault="00CD5903"/>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Pr="003E5F55" w:rsidRDefault="001C4D7A">
      <w:pPr>
        <w:pStyle w:val="Funotentext"/>
        <w:rPr>
          <w:lang w:val="en-US"/>
        </w:rPr>
      </w:pPr>
      <w:r>
        <w:rPr>
          <w:rStyle w:val="Funotenzeichen"/>
        </w:rPr>
        <w:footnoteRef/>
      </w:r>
      <w:r w:rsidRPr="003E5F55">
        <w:rPr>
          <w:lang w:val="en-US"/>
        </w:rPr>
        <w:t xml:space="preserve"> Vgl. ebd.</w:t>
      </w:r>
    </w:p>
  </w:footnote>
  <w:footnote w:id="77">
    <w:p w14:paraId="69FFEB43" w14:textId="45F621FD" w:rsidR="003C3DA7" w:rsidRPr="003E5F55" w:rsidRDefault="003C3DA7">
      <w:pPr>
        <w:pStyle w:val="Funotentext"/>
        <w:rPr>
          <w:lang w:val="en-US"/>
        </w:rPr>
      </w:pPr>
      <w:r>
        <w:rPr>
          <w:rStyle w:val="Funotenzeichen"/>
        </w:rPr>
        <w:footnoteRef/>
      </w:r>
      <w:r w:rsidRPr="003E5F55">
        <w:rPr>
          <w:lang w:val="en-US"/>
        </w:rPr>
        <w:t xml:space="preserve"> Vgl. ebd.</w:t>
      </w:r>
    </w:p>
  </w:footnote>
  <w:footnote w:id="78">
    <w:p w14:paraId="50852205" w14:textId="0322DB8D" w:rsidR="003C3DA7" w:rsidRPr="003E5F55" w:rsidRDefault="003C3DA7">
      <w:pPr>
        <w:pStyle w:val="Funotentext"/>
        <w:rPr>
          <w:lang w:val="en-US"/>
        </w:rPr>
      </w:pPr>
      <w:r>
        <w:rPr>
          <w:rStyle w:val="Funotenzeichen"/>
        </w:rPr>
        <w:footnoteRef/>
      </w:r>
      <w:r w:rsidRPr="003E5F55">
        <w:rPr>
          <w:lang w:val="en-US"/>
        </w:rPr>
        <w:t xml:space="preserve"> Vgl. Szeliski, R., Epipolargeometrie, 2022, S. 600.</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Pr="003E5F55" w:rsidRDefault="000F7E5D">
      <w:pPr>
        <w:pStyle w:val="Funotentext"/>
        <w:rPr>
          <w:lang w:val="en-US"/>
        </w:rPr>
      </w:pPr>
      <w:r>
        <w:rPr>
          <w:rStyle w:val="Funotenzeichen"/>
        </w:rPr>
        <w:footnoteRef/>
      </w:r>
      <w:r w:rsidRPr="003E5F55">
        <w:rPr>
          <w:lang w:val="en-US"/>
        </w:rPr>
        <w:t xml:space="preserve"> </w:t>
      </w:r>
      <w:r w:rsidR="00A73AEE" w:rsidRPr="003E5F55">
        <w:rPr>
          <w:lang w:val="en-US"/>
        </w:rPr>
        <w:t>Vgl. Hartley, R.; Zisserman, A., Epipolargeometrie, 2004, S. 239.</w:t>
      </w:r>
    </w:p>
  </w:footnote>
  <w:footnote w:id="81">
    <w:p w14:paraId="3E8D21E7" w14:textId="3DA18B75" w:rsidR="000F7E5D" w:rsidRPr="003E5F55" w:rsidRDefault="000F7E5D">
      <w:pPr>
        <w:pStyle w:val="Funotentext"/>
        <w:rPr>
          <w:lang w:val="en-US"/>
        </w:rPr>
      </w:pPr>
      <w:r>
        <w:rPr>
          <w:rStyle w:val="Funotenzeichen"/>
        </w:rPr>
        <w:footnoteRef/>
      </w:r>
      <w:r w:rsidRPr="003E5F55">
        <w:rPr>
          <w:lang w:val="en-US"/>
        </w:rPr>
        <w:t xml:space="preserve"> </w:t>
      </w:r>
      <w:r w:rsidR="00DE2412" w:rsidRPr="003E5F55">
        <w:rPr>
          <w:lang w:val="en-US"/>
        </w:rPr>
        <w:t>Vgl. Hartley, R.; Zisserman, A., Epipolargeometrie, 2004, S. 239-240.</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3E5F55" w:rsidRDefault="00AE34C5">
      <w:pPr>
        <w:pStyle w:val="Funotentext"/>
      </w:pPr>
      <w:r>
        <w:rPr>
          <w:rStyle w:val="Funotenzeichen"/>
        </w:rPr>
        <w:footnoteRef/>
      </w:r>
      <w:r w:rsidRPr="003E5F55">
        <w:t xml:space="preserve"> </w:t>
      </w:r>
      <w:r w:rsidR="001A5853" w:rsidRPr="003E5F55">
        <w:t xml:space="preserve">Vgl. Li, X.; Yuan, X., </w:t>
      </w:r>
      <w:r w:rsidR="007B18C0" w:rsidRPr="003E5F55">
        <w:t>Fundamentalmatrix</w:t>
      </w:r>
      <w:r w:rsidR="001A5853" w:rsidRPr="003E5F55">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752D1F2"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r w:rsidR="00792617">
        <w:rPr>
          <w:lang w:val="en-US"/>
        </w:rPr>
        <w:t>-290</w:t>
      </w:r>
      <w:r w:rsidR="00CD458B">
        <w:rPr>
          <w:lang w:val="en-US"/>
        </w:rPr>
        <w:t>.</w:t>
      </w:r>
    </w:p>
  </w:footnote>
  <w:footnote w:id="99">
    <w:p w14:paraId="71C025F6" w14:textId="3D102962"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w:t>
      </w:r>
      <w:r w:rsidR="00F2028D" w:rsidRPr="00F2028D">
        <w:rPr>
          <w:lang w:val="en-US"/>
        </w:rPr>
        <w:t>Adil, E. et al., Epipolargeometrie, 2022, S</w:t>
      </w:r>
      <w:r w:rsidRPr="00CD458B">
        <w:rPr>
          <w:lang w:val="en-US"/>
        </w:rPr>
        <w:t xml:space="preserve">. </w:t>
      </w:r>
      <w:r w:rsidR="00F2028D">
        <w:rPr>
          <w:lang w:val="en-US"/>
        </w:rPr>
        <w:t>179</w:t>
      </w:r>
      <w:r>
        <w:rPr>
          <w:lang w:val="en-US"/>
        </w:rPr>
        <w:t>.</w:t>
      </w:r>
    </w:p>
  </w:footnote>
  <w:footnote w:id="100">
    <w:p w14:paraId="744862E4" w14:textId="600177B6"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w:t>
      </w:r>
      <w:r w:rsidR="003C13DB" w:rsidRPr="00F2028D">
        <w:rPr>
          <w:lang w:val="en-US"/>
        </w:rPr>
        <w:t>Adil, E. et al., Epipolargeometrie, 2022, S</w:t>
      </w:r>
      <w:r w:rsidR="003C13DB" w:rsidRPr="00CD458B">
        <w:rPr>
          <w:lang w:val="en-US"/>
        </w:rPr>
        <w:t xml:space="preserve">. </w:t>
      </w:r>
      <w:r w:rsidR="003C13DB">
        <w:rPr>
          <w:lang w:val="en-US"/>
        </w:rPr>
        <w:t>179-180.</w:t>
      </w:r>
    </w:p>
  </w:footnote>
  <w:footnote w:id="101">
    <w:p w14:paraId="65E9E0B6" w14:textId="1F115C25"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w:t>
      </w:r>
      <w:r w:rsidR="00734F26">
        <w:rPr>
          <w:lang w:val="en-US"/>
        </w:rPr>
        <w:t>ebd.</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 w:id="108">
    <w:p w14:paraId="2643721D" w14:textId="5590D734" w:rsidR="00C35545" w:rsidRDefault="00C35545">
      <w:pPr>
        <w:pStyle w:val="Funotentext"/>
      </w:pPr>
      <w:r>
        <w:rPr>
          <w:rStyle w:val="Funotenzeichen"/>
        </w:rPr>
        <w:footnoteRef/>
      </w:r>
      <w:r>
        <w:t xml:space="preserve"> Vgl. ebd.</w:t>
      </w:r>
    </w:p>
  </w:footnote>
  <w:footnote w:id="109">
    <w:p w14:paraId="3995126D" w14:textId="52BA1113" w:rsidR="00AC43E0" w:rsidRDefault="00AC43E0">
      <w:pPr>
        <w:pStyle w:val="Funotentext"/>
      </w:pPr>
      <w:r>
        <w:rPr>
          <w:rStyle w:val="Funotenzeichen"/>
        </w:rPr>
        <w:footnoteRef/>
      </w:r>
      <w:r>
        <w:t xml:space="preserve"> </w:t>
      </w:r>
      <w:r w:rsidR="00E27D56" w:rsidRPr="00E27D56">
        <w:t>Vgl. Wang, D. et al., 3D Rekonstruktion, 2022, S. 26273-26274.</w:t>
      </w:r>
    </w:p>
  </w:footnote>
  <w:footnote w:id="110">
    <w:p w14:paraId="147AD92B" w14:textId="567D66E6" w:rsidR="00AC43E0" w:rsidRDefault="00AC43E0">
      <w:pPr>
        <w:pStyle w:val="Funotentext"/>
      </w:pPr>
      <w:r>
        <w:rPr>
          <w:rStyle w:val="Funotenzeichen"/>
        </w:rPr>
        <w:footnoteRef/>
      </w:r>
      <w:r>
        <w:t xml:space="preserve"> </w:t>
      </w:r>
      <w:r w:rsidR="00E27D56" w:rsidRPr="00E27D56">
        <w:t>Vgl. Wang, D. et al., 3D Rekonstruktion, 2022, S. 26274.</w:t>
      </w:r>
    </w:p>
  </w:footnote>
  <w:footnote w:id="111">
    <w:p w14:paraId="065B870B" w14:textId="44C19F8D" w:rsidR="00AC43E0" w:rsidRDefault="00AC43E0">
      <w:pPr>
        <w:pStyle w:val="Funotentext"/>
      </w:pPr>
      <w:r>
        <w:rPr>
          <w:rStyle w:val="Funotenzeichen"/>
        </w:rPr>
        <w:footnoteRef/>
      </w:r>
      <w:r>
        <w:t xml:space="preserve"> </w:t>
      </w:r>
      <w:r w:rsidR="00562CD1" w:rsidRPr="00562CD1">
        <w:t>Vgl. Xie, D. et al., 3D Rekonstruktion, 2021, S. 136.</w:t>
      </w:r>
    </w:p>
  </w:footnote>
  <w:footnote w:id="112">
    <w:p w14:paraId="2AA18BA2" w14:textId="0FD6310B" w:rsidR="00614E1D" w:rsidRDefault="00614E1D">
      <w:pPr>
        <w:pStyle w:val="Funotentext"/>
      </w:pPr>
      <w:r>
        <w:rPr>
          <w:rStyle w:val="Funotenzeichen"/>
        </w:rPr>
        <w:footnoteRef/>
      </w:r>
      <w:r>
        <w:t xml:space="preserve"> </w:t>
      </w:r>
      <w:r w:rsidR="006701B5" w:rsidRPr="00E27D56">
        <w:t>Vgl. Wang, D. et al., 3D Rekonstruktion, 2022, S. 26274.</w:t>
      </w:r>
    </w:p>
  </w:footnote>
  <w:footnote w:id="113">
    <w:p w14:paraId="087EDFBC" w14:textId="401FA0D6" w:rsidR="00614E1D" w:rsidRDefault="00614E1D">
      <w:pPr>
        <w:pStyle w:val="Funotentext"/>
      </w:pPr>
      <w:r>
        <w:rPr>
          <w:rStyle w:val="Funotenzeichen"/>
        </w:rPr>
        <w:footnoteRef/>
      </w:r>
      <w:r>
        <w:t xml:space="preserve"> </w:t>
      </w:r>
      <w:r w:rsidR="00AF6CD5" w:rsidRPr="00AF6CD5">
        <w:t>Vgl. Huang, X. et al., Registrierung, 2021, S. 1.</w:t>
      </w:r>
    </w:p>
  </w:footnote>
  <w:footnote w:id="114">
    <w:p w14:paraId="63D76653" w14:textId="4B2E9A7A" w:rsidR="00366125" w:rsidRDefault="00366125" w:rsidP="009A3C6D">
      <w:pPr>
        <w:pStyle w:val="Funotentext"/>
        <w:tabs>
          <w:tab w:val="left" w:pos="1033"/>
        </w:tabs>
      </w:pPr>
      <w:r>
        <w:rPr>
          <w:rStyle w:val="Funotenzeichen"/>
        </w:rPr>
        <w:footnoteRef/>
      </w:r>
      <w:r>
        <w:t xml:space="preserve"> </w:t>
      </w:r>
      <w:r w:rsidR="009A3C6D" w:rsidRPr="009A3C6D">
        <w:t>Vgl. Besl, P.; McKay, N., ICP, 1992, S. 239-255.</w:t>
      </w:r>
    </w:p>
  </w:footnote>
  <w:footnote w:id="115">
    <w:p w14:paraId="5DE37931" w14:textId="6A690D28" w:rsidR="00A900C8" w:rsidRPr="00A900C8" w:rsidRDefault="00A900C8">
      <w:pPr>
        <w:pStyle w:val="Funotentext"/>
        <w:rPr>
          <w:lang w:val="en-US"/>
        </w:rPr>
      </w:pPr>
      <w:r>
        <w:rPr>
          <w:rStyle w:val="Funotenzeichen"/>
        </w:rPr>
        <w:footnoteRef/>
      </w:r>
      <w:r w:rsidRPr="00A900C8">
        <w:rPr>
          <w:lang w:val="en-US"/>
        </w:rPr>
        <w:t xml:space="preserve"> Vgl. Yang, J. et al., Go-ICP, 2016, S. 1-13.</w:t>
      </w:r>
    </w:p>
  </w:footnote>
  <w:footnote w:id="116">
    <w:p w14:paraId="7B5A8698" w14:textId="4C270EAA" w:rsidR="00231624" w:rsidRPr="005C7F30" w:rsidRDefault="00231624" w:rsidP="00231624">
      <w:pPr>
        <w:pStyle w:val="Funotentext"/>
      </w:pPr>
      <w:r>
        <w:rPr>
          <w:rStyle w:val="Funotenzeichen"/>
        </w:rPr>
        <w:footnoteRef/>
      </w:r>
      <w:r w:rsidR="005C7F30" w:rsidRPr="005C7F30">
        <w:t xml:space="preserve"> Vgl. Koide, K. et al., VGICP, 2021, S. 11054-11059.</w:t>
      </w:r>
    </w:p>
  </w:footnote>
  <w:footnote w:id="117">
    <w:p w14:paraId="6BE1396B" w14:textId="00D447CB" w:rsidR="001E1B70" w:rsidRDefault="001E1B70">
      <w:pPr>
        <w:pStyle w:val="Funotentext"/>
      </w:pPr>
      <w:r>
        <w:rPr>
          <w:rStyle w:val="Funotenzeichen"/>
        </w:rPr>
        <w:footnoteRef/>
      </w:r>
      <w:r>
        <w:t xml:space="preserve"> </w:t>
      </w:r>
      <w:r w:rsidR="007D6C06" w:rsidRPr="007D6C06">
        <w:t>Vgl. Xie, D. et al., ICP, 2021, S. 138.</w:t>
      </w:r>
    </w:p>
  </w:footnote>
  <w:footnote w:id="118">
    <w:p w14:paraId="02C2EDA4" w14:textId="56785F7C" w:rsidR="007424BB" w:rsidRDefault="007424BB">
      <w:pPr>
        <w:pStyle w:val="Funotentext"/>
      </w:pPr>
      <w:r>
        <w:rPr>
          <w:rStyle w:val="Funotenzeichen"/>
        </w:rPr>
        <w:footnoteRef/>
      </w:r>
      <w:r>
        <w:t xml:space="preserve"> </w:t>
      </w:r>
      <w:r w:rsidR="002A7D63" w:rsidRPr="002A7D63">
        <w:t>Vgl. Besl, P.; McKay, N., ICP, 1992, S. 242-244.</w:t>
      </w:r>
    </w:p>
  </w:footnote>
  <w:footnote w:id="119">
    <w:p w14:paraId="18BF35CC" w14:textId="7389C937" w:rsidR="00DB7154" w:rsidRDefault="00DB7154">
      <w:pPr>
        <w:pStyle w:val="Funotentext"/>
      </w:pPr>
      <w:r>
        <w:rPr>
          <w:rStyle w:val="Funotenzeichen"/>
        </w:rPr>
        <w:footnoteRef/>
      </w:r>
      <w:r>
        <w:t xml:space="preserve"> </w:t>
      </w:r>
      <w:r w:rsidR="00BD35FE" w:rsidRPr="002A7D63">
        <w:t xml:space="preserve">Vgl. Besl, P.; McKay, N., ICP, 1992, S. </w:t>
      </w:r>
      <w:r w:rsidR="00BD35FE">
        <w:t>239</w:t>
      </w:r>
      <w:r w:rsidR="00BD35FE" w:rsidRPr="002A7D63">
        <w:t>-24</w:t>
      </w:r>
      <w:r w:rsidR="00BD35FE">
        <w:t>0</w:t>
      </w:r>
      <w:r w:rsidR="00BD35FE" w:rsidRPr="002A7D63">
        <w:t>.</w:t>
      </w:r>
    </w:p>
  </w:footnote>
  <w:footnote w:id="120">
    <w:p w14:paraId="5B7858D2" w14:textId="6D95E8C9" w:rsidR="008D5E2B" w:rsidRDefault="008D5E2B">
      <w:pPr>
        <w:pStyle w:val="Funotentext"/>
      </w:pPr>
      <w:r>
        <w:rPr>
          <w:rStyle w:val="Funotenzeichen"/>
        </w:rPr>
        <w:footnoteRef/>
      </w:r>
      <w:r>
        <w:t xml:space="preserve"> </w:t>
      </w:r>
      <w:r w:rsidR="005A3B6E" w:rsidRPr="002A7D63">
        <w:t xml:space="preserve">Vgl. Besl, P.; McKay, N., ICP, 1992, S. </w:t>
      </w:r>
      <w:r w:rsidR="005A3B6E">
        <w:t>243</w:t>
      </w:r>
      <w:r w:rsidR="005A3B6E" w:rsidRPr="002A7D63">
        <w:t>-24</w:t>
      </w:r>
      <w:r w:rsidR="005A3B6E">
        <w:t>4</w:t>
      </w:r>
      <w:r w:rsidR="005A3B6E" w:rsidRPr="002A7D63">
        <w:t>.</w:t>
      </w:r>
    </w:p>
  </w:footnote>
  <w:footnote w:id="121">
    <w:p w14:paraId="0FE41F85" w14:textId="123624F8" w:rsidR="004073F8" w:rsidRDefault="004073F8">
      <w:pPr>
        <w:pStyle w:val="Funotentext"/>
      </w:pPr>
      <w:r>
        <w:rPr>
          <w:rStyle w:val="Funotenzeichen"/>
        </w:rPr>
        <w:footnoteRef/>
      </w:r>
      <w:r>
        <w:t xml:space="preserve"> </w:t>
      </w:r>
      <w:r w:rsidR="00550855" w:rsidRPr="00236A96">
        <w:t>Vgl. Xie, D. et al., ICP, 2021, S. 138</w:t>
      </w:r>
      <w:r w:rsidR="00550855">
        <w:t>-139</w:t>
      </w:r>
      <w:r w:rsidR="00550855" w:rsidRPr="00236A96">
        <w:t>.</w:t>
      </w:r>
    </w:p>
  </w:footnote>
  <w:footnote w:id="122">
    <w:p w14:paraId="62ED4A02" w14:textId="62217181" w:rsidR="005E3246" w:rsidRDefault="005E3246">
      <w:pPr>
        <w:pStyle w:val="Funotentext"/>
      </w:pPr>
      <w:r>
        <w:rPr>
          <w:rStyle w:val="Funotenzeichen"/>
        </w:rPr>
        <w:footnoteRef/>
      </w:r>
      <w:r>
        <w:t xml:space="preserve"> </w:t>
      </w:r>
      <w:r w:rsidR="009A123C" w:rsidRPr="002A7D63">
        <w:t xml:space="preserve">Vgl. Besl, P.; McKay, N., ICP, 1992, S. </w:t>
      </w:r>
      <w:r w:rsidR="009A123C">
        <w:t>244</w:t>
      </w:r>
      <w:r w:rsidR="009A123C" w:rsidRPr="002A7D63">
        <w:t>-24</w:t>
      </w:r>
      <w:r w:rsidR="009A123C">
        <w:t>7</w:t>
      </w:r>
      <w:r w:rsidR="009A123C" w:rsidRPr="002A7D63">
        <w:t>.</w:t>
      </w:r>
    </w:p>
  </w:footnote>
  <w:footnote w:id="123">
    <w:p w14:paraId="4ECB4111" w14:textId="2A7DE8A7" w:rsidR="00BE6C87" w:rsidRDefault="00BE6C87">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4">
    <w:p w14:paraId="45AA7FCE" w14:textId="3CAC39C8" w:rsidR="00BE6C87" w:rsidRDefault="00BE6C87">
      <w:pPr>
        <w:pStyle w:val="Funotentext"/>
      </w:pPr>
      <w:r>
        <w:rPr>
          <w:rStyle w:val="Funotenzeichen"/>
        </w:rPr>
        <w:footnoteRef/>
      </w:r>
      <w:r>
        <w:t xml:space="preserve"> </w:t>
      </w:r>
      <w:r w:rsidRPr="00BE6C87">
        <w:t>Vgl. Szeliski, R., SVD, 2022, S. 411, 559, 728-729.</w:t>
      </w:r>
    </w:p>
  </w:footnote>
  <w:footnote w:id="125">
    <w:p w14:paraId="21264182" w14:textId="011483D4" w:rsidR="00927226" w:rsidRDefault="00927226">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6">
    <w:p w14:paraId="4C00D96F" w14:textId="3703C582" w:rsidR="00927226" w:rsidRDefault="00927226">
      <w:pPr>
        <w:pStyle w:val="Funotentext"/>
      </w:pPr>
      <w:r>
        <w:rPr>
          <w:rStyle w:val="Funotenzeichen"/>
        </w:rPr>
        <w:footnoteRef/>
      </w:r>
      <w:r>
        <w:t xml:space="preserve"> </w:t>
      </w:r>
      <w:r w:rsidRPr="002A7D63">
        <w:t xml:space="preserve">Vgl. Besl, P.; McKay, N., ICP, 1992, S. </w:t>
      </w:r>
      <w:r>
        <w:t>243</w:t>
      </w:r>
      <w:r w:rsidRPr="002A7D63">
        <w:t>-24</w:t>
      </w:r>
      <w:r>
        <w:t>4</w:t>
      </w:r>
      <w:r w:rsidRPr="002A7D63">
        <w:t>.</w:t>
      </w:r>
    </w:p>
  </w:footnote>
  <w:footnote w:id="127">
    <w:p w14:paraId="5CA7435F" w14:textId="33324909" w:rsidR="004A640E" w:rsidRDefault="004A640E">
      <w:pPr>
        <w:pStyle w:val="Funotentext"/>
      </w:pPr>
      <w:r>
        <w:rPr>
          <w:rStyle w:val="Funotenzeichen"/>
        </w:rPr>
        <w:footnoteRef/>
      </w:r>
      <w:r>
        <w:t xml:space="preserve"> </w:t>
      </w:r>
      <w:r w:rsidR="00236A96" w:rsidRPr="00236A96">
        <w:t>Vgl. Xie, D. et al., ICP, 2021, S. 138.</w:t>
      </w:r>
    </w:p>
  </w:footnote>
  <w:footnote w:id="128">
    <w:p w14:paraId="64F43788" w14:textId="231FB373" w:rsidR="00BE0C1F" w:rsidRDefault="00BE0C1F">
      <w:pPr>
        <w:pStyle w:val="Funotentext"/>
      </w:pPr>
      <w:r>
        <w:rPr>
          <w:rStyle w:val="Funotenzeichen"/>
        </w:rPr>
        <w:footnoteRef/>
      </w:r>
      <w:r>
        <w:t xml:space="preserve"> </w:t>
      </w:r>
      <w:r w:rsidRPr="00BE0C1F">
        <w:t>Vgl. Mukundan, R., Mesh, 2022, S. 6-7.</w:t>
      </w:r>
    </w:p>
  </w:footnote>
  <w:footnote w:id="129">
    <w:p w14:paraId="6F2485A7" w14:textId="48401CAF" w:rsidR="00BE0C1F" w:rsidRDefault="00BE0C1F">
      <w:pPr>
        <w:pStyle w:val="Funotentext"/>
      </w:pPr>
      <w:r>
        <w:rPr>
          <w:rStyle w:val="Funotenzeichen"/>
        </w:rPr>
        <w:footnoteRef/>
      </w:r>
      <w:r>
        <w:t xml:space="preserve"> </w:t>
      </w:r>
      <w:r w:rsidR="004178A5">
        <w:t xml:space="preserve">Vgl. </w:t>
      </w:r>
      <w:r w:rsidR="003738ED" w:rsidRPr="00BE0C1F">
        <w:t xml:space="preserve">Mukundan, R., Mesh, 2022, </w:t>
      </w:r>
      <w:r w:rsidR="003738ED">
        <w:t>S. 6-7, 11-12.</w:t>
      </w:r>
    </w:p>
  </w:footnote>
  <w:footnote w:id="130">
    <w:p w14:paraId="710E16A8" w14:textId="678F7F97" w:rsidR="00BE0C1F" w:rsidRDefault="00BE0C1F">
      <w:pPr>
        <w:pStyle w:val="Funotentext"/>
      </w:pPr>
      <w:r>
        <w:rPr>
          <w:rStyle w:val="Funotenzeichen"/>
        </w:rPr>
        <w:footnoteRef/>
      </w:r>
      <w:r>
        <w:t xml:space="preserve"> </w:t>
      </w:r>
      <w:r w:rsidR="00944B43" w:rsidRPr="00944B43">
        <w:t>Vgl. Bunge, A. et al., Mesh, 2021, S. 217.</w:t>
      </w:r>
    </w:p>
  </w:footnote>
  <w:footnote w:id="131">
    <w:p w14:paraId="5F7A048E" w14:textId="3AA21963" w:rsidR="00BE0C1F" w:rsidRDefault="00BE0C1F">
      <w:pPr>
        <w:pStyle w:val="Funotentext"/>
      </w:pPr>
      <w:r>
        <w:rPr>
          <w:rStyle w:val="Funotenzeichen"/>
        </w:rPr>
        <w:footnoteRef/>
      </w:r>
      <w:r>
        <w:t xml:space="preserve"> </w:t>
      </w:r>
      <w:r w:rsidR="00800A35">
        <w:t xml:space="preserve">Vgl. </w:t>
      </w:r>
      <w:r w:rsidR="00800A35" w:rsidRPr="00BE0C1F">
        <w:t xml:space="preserve">Mukundan, R., Mesh, 2022, </w:t>
      </w:r>
      <w:r w:rsidR="00800A35">
        <w:t xml:space="preserve">S. </w:t>
      </w:r>
      <w:r w:rsidR="00800A35">
        <w:t>9-</w:t>
      </w:r>
      <w:r w:rsidR="00800A35">
        <w:t>11.</w:t>
      </w:r>
    </w:p>
  </w:footnote>
  <w:footnote w:id="132">
    <w:p w14:paraId="7D834E43" w14:textId="6B1E19B4" w:rsidR="007060DE" w:rsidRPr="003909C2" w:rsidRDefault="007060DE">
      <w:pPr>
        <w:pStyle w:val="Funotentext"/>
        <w:rPr>
          <w:lang w:val="en-US"/>
        </w:rPr>
      </w:pPr>
      <w:r>
        <w:rPr>
          <w:rStyle w:val="Funotenzeichen"/>
        </w:rPr>
        <w:footnoteRef/>
      </w:r>
      <w:r w:rsidRPr="003909C2">
        <w:rPr>
          <w:lang w:val="en-US"/>
        </w:rPr>
        <w:t xml:space="preserve"> </w:t>
      </w:r>
      <w:r w:rsidR="003909C2" w:rsidRPr="003909C2">
        <w:rPr>
          <w:lang w:val="en-US"/>
        </w:rPr>
        <w:t>Vgl. Arndt, J. et al., Triangulation, 2015, S. 198.</w:t>
      </w:r>
    </w:p>
  </w:footnote>
  <w:footnote w:id="133">
    <w:p w14:paraId="4A8B0D50" w14:textId="07E43BBA" w:rsidR="005436A5" w:rsidRPr="005436A5" w:rsidRDefault="005436A5">
      <w:pPr>
        <w:pStyle w:val="Funotentext"/>
        <w:rPr>
          <w:lang w:val="en-US"/>
        </w:rPr>
      </w:pPr>
      <w:r>
        <w:rPr>
          <w:rStyle w:val="Funotenzeichen"/>
        </w:rPr>
        <w:footnoteRef/>
      </w:r>
      <w:r w:rsidRPr="005436A5">
        <w:rPr>
          <w:lang w:val="en-US"/>
        </w:rPr>
        <w:t xml:space="preserve"> </w:t>
      </w:r>
      <w:r w:rsidRPr="005436A5">
        <w:rPr>
          <w:lang w:val="en-US"/>
        </w:rPr>
        <w:t>Vgl. Du, K., Delaunay-Triangulation, 2022, S. 627.</w:t>
      </w:r>
    </w:p>
  </w:footnote>
  <w:footnote w:id="134">
    <w:p w14:paraId="28F3F2EE" w14:textId="60B4365C" w:rsidR="005436A5" w:rsidRPr="0044775B" w:rsidRDefault="005436A5">
      <w:pPr>
        <w:pStyle w:val="Funotentext"/>
        <w:rPr>
          <w:lang w:val="en-US"/>
        </w:rPr>
      </w:pPr>
      <w:r>
        <w:rPr>
          <w:rStyle w:val="Funotenzeichen"/>
        </w:rPr>
        <w:footnoteRef/>
      </w:r>
      <w:r w:rsidRPr="0044775B">
        <w:rPr>
          <w:lang w:val="en-US"/>
        </w:rPr>
        <w:t xml:space="preserve"> </w:t>
      </w:r>
      <w:r w:rsidR="0044775B" w:rsidRPr="0044775B">
        <w:rPr>
          <w:lang w:val="en-US"/>
        </w:rPr>
        <w:t>Vgl. Delaunay, B., Delaunay-Triangulation, 1934, S. 793-800.</w:t>
      </w:r>
    </w:p>
  </w:footnote>
  <w:footnote w:id="135">
    <w:p w14:paraId="3DAAD100" w14:textId="46A8F07B" w:rsidR="005D55FC" w:rsidRPr="00CA57C3" w:rsidRDefault="005D55FC">
      <w:pPr>
        <w:pStyle w:val="Funotentext"/>
        <w:rPr>
          <w:lang w:val="en-US"/>
        </w:rPr>
      </w:pPr>
      <w:r>
        <w:rPr>
          <w:rStyle w:val="Funotenzeichen"/>
        </w:rPr>
        <w:footnoteRef/>
      </w:r>
      <w:r w:rsidRPr="00CA57C3">
        <w:rPr>
          <w:lang w:val="en-US"/>
        </w:rPr>
        <w:t xml:space="preserve"> </w:t>
      </w:r>
      <w:r w:rsidR="00CA57C3" w:rsidRPr="00CA57C3">
        <w:rPr>
          <w:lang w:val="en-US"/>
        </w:rPr>
        <w:t>Vgl. Delaunay, B., Delaunay-Triangulation, 1934, S. 793-794.</w:t>
      </w:r>
    </w:p>
  </w:footnote>
  <w:footnote w:id="136">
    <w:p w14:paraId="69CAE874" w14:textId="41CD0FFA" w:rsidR="005D55FC" w:rsidRDefault="005D55FC">
      <w:pPr>
        <w:pStyle w:val="Funotentext"/>
      </w:pPr>
      <w:r>
        <w:rPr>
          <w:rStyle w:val="Funotenzeichen"/>
        </w:rPr>
        <w:footnoteRef/>
      </w:r>
      <w:r>
        <w:t xml:space="preserve"> </w:t>
      </w:r>
      <w:r w:rsidR="00981CE2">
        <w:t>Vgl. ebd.</w:t>
      </w:r>
    </w:p>
  </w:footnote>
  <w:footnote w:id="137">
    <w:p w14:paraId="24D8C857" w14:textId="04B21A75" w:rsidR="00C35B28" w:rsidRPr="00C35B28" w:rsidRDefault="00C35B28">
      <w:pPr>
        <w:pStyle w:val="Funotentext"/>
        <w:rPr>
          <w:lang w:val="en-US"/>
        </w:rPr>
      </w:pPr>
      <w:r>
        <w:rPr>
          <w:rStyle w:val="Funotenzeichen"/>
        </w:rPr>
        <w:footnoteRef/>
      </w:r>
      <w:r w:rsidRPr="00C35B28">
        <w:rPr>
          <w:lang w:val="en-US"/>
        </w:rPr>
        <w:t xml:space="preserve"> </w:t>
      </w:r>
      <w:r w:rsidRPr="00C35B28">
        <w:rPr>
          <w:lang w:val="en-US"/>
        </w:rPr>
        <w:t xml:space="preserve">Vgl. Bowyer, A., </w:t>
      </w:r>
      <w:r w:rsidRPr="00CA57C3">
        <w:rPr>
          <w:lang w:val="en-US"/>
        </w:rPr>
        <w:t>Delaunay-Triangulation</w:t>
      </w:r>
      <w:r w:rsidRPr="00C35B28">
        <w:rPr>
          <w:lang w:val="en-US"/>
        </w:rPr>
        <w:t>, 1981, S. 162</w:t>
      </w:r>
      <w:r w:rsidRPr="00C35B28">
        <w:rPr>
          <w:lang w:val="en-US"/>
        </w:rPr>
        <w:t xml:space="preserve">, </w:t>
      </w:r>
      <w:r>
        <w:rPr>
          <w:lang w:val="en-US"/>
        </w:rPr>
        <w:t>165-166.</w:t>
      </w:r>
    </w:p>
  </w:footnote>
  <w:footnote w:id="138">
    <w:p w14:paraId="3F917D4C" w14:textId="605F6638" w:rsidR="00CC1B8D" w:rsidRDefault="00CC1B8D">
      <w:pPr>
        <w:pStyle w:val="Funotentext"/>
      </w:pPr>
      <w:r>
        <w:rPr>
          <w:rStyle w:val="Funotenzeichen"/>
        </w:rPr>
        <w:footnoteRef/>
      </w:r>
      <w:r>
        <w:t xml:space="preserve"> </w:t>
      </w:r>
      <w:r w:rsidR="003573F7" w:rsidRPr="003573F7">
        <w:t>Vgl. Liu, Y.; Zheng, Y., Bowyer-Watson Algorithmus, 2021, S. 4-5.</w:t>
      </w:r>
    </w:p>
  </w:footnote>
  <w:footnote w:id="139">
    <w:p w14:paraId="5C89466F" w14:textId="7DE2E92B" w:rsidR="00CC1B8D" w:rsidRDefault="00CC1B8D">
      <w:pPr>
        <w:pStyle w:val="Funotentext"/>
      </w:pPr>
      <w:r>
        <w:rPr>
          <w:rStyle w:val="Funotenzeichen"/>
        </w:rPr>
        <w:footnoteRef/>
      </w:r>
      <w:r>
        <w:t xml:space="preserve"> </w:t>
      </w:r>
      <w:r w:rsidR="003573F7" w:rsidRPr="003573F7">
        <w:t>Vgl. Bowyer, A., Bowyer-Watson Algorithmus, 1981, S. 162-166.</w:t>
      </w:r>
    </w:p>
  </w:footnote>
  <w:footnote w:id="140">
    <w:p w14:paraId="3D1D707B" w14:textId="3E3DF675" w:rsidR="003573F7" w:rsidRDefault="003573F7">
      <w:pPr>
        <w:pStyle w:val="Funotentext"/>
      </w:pPr>
      <w:r>
        <w:rPr>
          <w:rStyle w:val="Funotenzeichen"/>
        </w:rPr>
        <w:footnoteRef/>
      </w:r>
      <w:r>
        <w:t xml:space="preserve"> </w:t>
      </w:r>
      <w:r w:rsidR="001E0830" w:rsidRPr="001E0830">
        <w:t>Vgl. Watson, D., Bowyer-Watson Algorithmus, 1981, S. 167-172.</w:t>
      </w:r>
    </w:p>
  </w:footnote>
  <w:footnote w:id="141">
    <w:p w14:paraId="76691832" w14:textId="14A20393" w:rsidR="00DF02AF" w:rsidRDefault="00DF02AF">
      <w:pPr>
        <w:pStyle w:val="Funotentext"/>
      </w:pPr>
      <w:r>
        <w:rPr>
          <w:rStyle w:val="Funotenzeichen"/>
        </w:rPr>
        <w:footnoteRef/>
      </w:r>
      <w:r>
        <w:t xml:space="preserve"> </w:t>
      </w:r>
      <w:r w:rsidR="00C76627" w:rsidRPr="001E0830">
        <w:t>Vgl. Watson, D., Bowyer-Watson Algorithmus, 1981, S. 167-1</w:t>
      </w:r>
      <w:r w:rsidR="00C76627">
        <w:t>69</w:t>
      </w:r>
      <w:r w:rsidR="00C76627" w:rsidRPr="001E0830">
        <w:t>.</w:t>
      </w:r>
    </w:p>
  </w:footnote>
  <w:footnote w:id="142">
    <w:p w14:paraId="224BFBA4" w14:textId="4DC93797" w:rsidR="00827AEA" w:rsidRDefault="00827AEA">
      <w:pPr>
        <w:pStyle w:val="Funotentext"/>
      </w:pPr>
      <w:r>
        <w:rPr>
          <w:rStyle w:val="Funotenzeichen"/>
        </w:rPr>
        <w:footnoteRef/>
      </w:r>
      <w:r>
        <w:t xml:space="preserve"> </w:t>
      </w:r>
      <w:r w:rsidR="00181215" w:rsidRPr="003573F7">
        <w:t>Vgl. Liu, Y.; Zheng, Y., Bowyer-Watson Algorithmus, 2021, S. 4.</w:t>
      </w:r>
    </w:p>
  </w:footnote>
  <w:footnote w:id="143">
    <w:p w14:paraId="7F238885" w14:textId="2D9A6B9E" w:rsidR="00CB372D" w:rsidRPr="002F5877" w:rsidRDefault="00CB372D">
      <w:pPr>
        <w:pStyle w:val="Funotentext"/>
        <w:rPr>
          <w:lang w:val="en-US"/>
        </w:rPr>
      </w:pPr>
      <w:r>
        <w:rPr>
          <w:rStyle w:val="Funotenzeichen"/>
        </w:rPr>
        <w:footnoteRef/>
      </w:r>
      <w:r w:rsidRPr="002F5877">
        <w:rPr>
          <w:lang w:val="en-US"/>
        </w:rPr>
        <w:t xml:space="preserve"> </w:t>
      </w:r>
      <w:r w:rsidR="002F5877" w:rsidRPr="005436A5">
        <w:rPr>
          <w:lang w:val="en-US"/>
        </w:rPr>
        <w:t>Vgl. Du, K., Delaunay-Triangulation, 2022, S. 627.</w:t>
      </w:r>
    </w:p>
  </w:footnote>
  <w:footnote w:id="144">
    <w:p w14:paraId="04942703" w14:textId="0E8DC168" w:rsidR="002F5877" w:rsidRDefault="002F5877">
      <w:pPr>
        <w:pStyle w:val="Funotentext"/>
      </w:pPr>
      <w:r>
        <w:rPr>
          <w:rStyle w:val="Funotenzeichen"/>
        </w:rPr>
        <w:footnoteRef/>
      </w:r>
      <w:r>
        <w:t xml:space="preserve"> Vgl. ebd.</w:t>
      </w:r>
    </w:p>
  </w:footnote>
  <w:footnote w:id="145">
    <w:p w14:paraId="3AB4E6E2" w14:textId="01F0DCD3" w:rsidR="002F5877" w:rsidRDefault="002F5877">
      <w:pPr>
        <w:pStyle w:val="Funotentext"/>
      </w:pPr>
      <w:r>
        <w:rPr>
          <w:rStyle w:val="Funotenzeichen"/>
        </w:rPr>
        <w:footnoteRef/>
      </w:r>
      <w:r>
        <w:t xml:space="preserve"> </w:t>
      </w:r>
      <w:r w:rsidR="0000115B" w:rsidRPr="003573F7">
        <w:t xml:space="preserve">Vgl. Liu, Y.; Zheng, Y., </w:t>
      </w:r>
      <w:r w:rsidR="0000115B" w:rsidRPr="0000115B">
        <w:t>Umkreis</w:t>
      </w:r>
      <w:r w:rsidR="0000115B" w:rsidRPr="003573F7">
        <w:t>, 2021, S. 4</w:t>
      </w:r>
      <w:r w:rsidR="0000115B">
        <w:t>, 6.</w:t>
      </w:r>
    </w:p>
  </w:footnote>
  <w:footnote w:id="146">
    <w:p w14:paraId="182BDFA7" w14:textId="6584B008" w:rsidR="002F5877" w:rsidRPr="00D46657" w:rsidRDefault="002F5877">
      <w:pPr>
        <w:pStyle w:val="Funotentext"/>
      </w:pPr>
      <w:r>
        <w:rPr>
          <w:rStyle w:val="Funotenzeichen"/>
        </w:rPr>
        <w:footnoteRef/>
      </w:r>
      <w:r w:rsidRPr="00D46657">
        <w:t xml:space="preserve"> </w:t>
      </w:r>
      <w:r w:rsidR="0000115B" w:rsidRPr="00D46657">
        <w:t xml:space="preserve">Vgl. Du, K., </w:t>
      </w:r>
      <w:r w:rsidR="00D46657" w:rsidRPr="00D46657">
        <w:t>Umkugel</w:t>
      </w:r>
      <w:r w:rsidR="0000115B" w:rsidRPr="00D46657">
        <w:t>, 2022, S. 627.</w:t>
      </w:r>
    </w:p>
  </w:footnote>
  <w:footnote w:id="147">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48">
    <w:p w14:paraId="351D0687" w14:textId="6739D281" w:rsidR="001E3624" w:rsidRPr="00ED4964" w:rsidRDefault="001E3624">
      <w:pPr>
        <w:pStyle w:val="Funotentext"/>
        <w:rPr>
          <w:lang w:val="en-US"/>
        </w:rPr>
      </w:pPr>
      <w:r>
        <w:rPr>
          <w:rStyle w:val="Funotenzeichen"/>
        </w:rPr>
        <w:footnoteRef/>
      </w:r>
      <w:r w:rsidRPr="00ED4964">
        <w:rPr>
          <w:lang w:val="en-US"/>
        </w:rPr>
        <w:t xml:space="preserve"> </w:t>
      </w:r>
      <w:r w:rsidR="00ED4964" w:rsidRPr="00ED4964">
        <w:rPr>
          <w:lang w:val="en-US"/>
        </w:rPr>
        <w:t>Vgl. Sloan, S.; Houlsby, G., Bowyer-Watson Algorithmus, 1984, S. 193-194.</w:t>
      </w:r>
    </w:p>
  </w:footnote>
  <w:footnote w:id="149">
    <w:p w14:paraId="1D2865E0" w14:textId="05A1E778" w:rsidR="00CB02A0" w:rsidRDefault="00CB02A0">
      <w:pPr>
        <w:pStyle w:val="Funotentext"/>
      </w:pPr>
      <w:r>
        <w:rPr>
          <w:rStyle w:val="Funotenzeichen"/>
        </w:rPr>
        <w:footnoteRef/>
      </w:r>
      <w:r>
        <w:t xml:space="preserve"> </w:t>
      </w:r>
      <w:r w:rsidR="008B1A2B">
        <w:t>Vgl. ebd.</w:t>
      </w:r>
    </w:p>
  </w:footnote>
  <w:footnote w:id="150">
    <w:p w14:paraId="317B6C37" w14:textId="2590C3FD" w:rsidR="00D15AFB" w:rsidRDefault="00D15AFB">
      <w:pPr>
        <w:pStyle w:val="Funotentext"/>
      </w:pPr>
      <w:r>
        <w:rPr>
          <w:rStyle w:val="Funotenzeichen"/>
        </w:rPr>
        <w:footnoteRef/>
      </w:r>
      <w:r>
        <w:t xml:space="preserve"> </w:t>
      </w:r>
      <w:r w:rsidR="008D356D" w:rsidRPr="00D46657">
        <w:t xml:space="preserve">Vgl. Du, K., </w:t>
      </w:r>
      <w:r w:rsidR="00BF7152" w:rsidRPr="003573F7">
        <w:t>Bowyer-Watson Algorithmus</w:t>
      </w:r>
      <w:r w:rsidR="008D356D" w:rsidRPr="00D46657">
        <w:t>, 2022, S. 627.</w:t>
      </w:r>
    </w:p>
  </w:footnote>
  <w:footnote w:id="151">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2">
    <w:p w14:paraId="62A9E57B" w14:textId="2D6B4E0B" w:rsidR="00D15AFB" w:rsidRPr="000F29BD" w:rsidRDefault="00D15AFB">
      <w:pPr>
        <w:pStyle w:val="Funotentext"/>
        <w:rPr>
          <w:lang w:val="en-US"/>
        </w:rPr>
      </w:pPr>
      <w:r>
        <w:rPr>
          <w:rStyle w:val="Funotenzeichen"/>
        </w:rPr>
        <w:footnoteRef/>
      </w:r>
      <w:r w:rsidRPr="000F29BD">
        <w:rPr>
          <w:lang w:val="en-US"/>
        </w:rPr>
        <w:t xml:space="preserve"> </w:t>
      </w:r>
      <w:r w:rsidR="000F29BD" w:rsidRPr="00ED4964">
        <w:rPr>
          <w:lang w:val="en-US"/>
        </w:rPr>
        <w:t>Vgl. Sloan, S.; Houlsby, G., Bowyer-Watson Algorithmus, 1984, S. 194.</w:t>
      </w:r>
    </w:p>
  </w:footnote>
  <w:footnote w:id="153">
    <w:p w14:paraId="33E2D016" w14:textId="32E623D1" w:rsidR="00D15AFB" w:rsidRPr="000F29BD" w:rsidRDefault="00D15AFB">
      <w:pPr>
        <w:pStyle w:val="Funotentext"/>
        <w:rPr>
          <w:lang w:val="en-US"/>
        </w:rPr>
      </w:pPr>
      <w:r>
        <w:rPr>
          <w:rStyle w:val="Funotenzeichen"/>
        </w:rPr>
        <w:footnoteRef/>
      </w:r>
      <w:r w:rsidRPr="000F29BD">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15B"/>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921"/>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EAB"/>
    <w:rsid w:val="000D0EEF"/>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E0E"/>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816"/>
    <w:rsid w:val="00136A40"/>
    <w:rsid w:val="00136A72"/>
    <w:rsid w:val="00136EBD"/>
    <w:rsid w:val="00136F1E"/>
    <w:rsid w:val="00136F27"/>
    <w:rsid w:val="0013705C"/>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215"/>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41B"/>
    <w:rsid w:val="001D2A36"/>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C2"/>
    <w:rsid w:val="0023337C"/>
    <w:rsid w:val="002334D1"/>
    <w:rsid w:val="00233A12"/>
    <w:rsid w:val="00233D0B"/>
    <w:rsid w:val="002340AA"/>
    <w:rsid w:val="00234140"/>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F8"/>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991"/>
    <w:rsid w:val="004579A4"/>
    <w:rsid w:val="00457E97"/>
    <w:rsid w:val="004600DA"/>
    <w:rsid w:val="0046030B"/>
    <w:rsid w:val="00460374"/>
    <w:rsid w:val="00460552"/>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460"/>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1B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BB"/>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A39"/>
    <w:rsid w:val="009D7CA2"/>
    <w:rsid w:val="009D7DBD"/>
    <w:rsid w:val="009E03BE"/>
    <w:rsid w:val="009E0817"/>
    <w:rsid w:val="009E0C81"/>
    <w:rsid w:val="009E0CD5"/>
    <w:rsid w:val="009E11C0"/>
    <w:rsid w:val="009E136F"/>
    <w:rsid w:val="009E1385"/>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0D1"/>
    <w:rsid w:val="00A65275"/>
    <w:rsid w:val="00A652BC"/>
    <w:rsid w:val="00A656A3"/>
    <w:rsid w:val="00A656ED"/>
    <w:rsid w:val="00A65781"/>
    <w:rsid w:val="00A65A8D"/>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AA"/>
    <w:rsid w:val="00A73AEE"/>
    <w:rsid w:val="00A73BCB"/>
    <w:rsid w:val="00A74104"/>
    <w:rsid w:val="00A74411"/>
    <w:rsid w:val="00A7465B"/>
    <w:rsid w:val="00A74861"/>
    <w:rsid w:val="00A749B9"/>
    <w:rsid w:val="00A74A4F"/>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2A"/>
    <w:rsid w:val="00A8283A"/>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A87"/>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3BE7"/>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eveloper.apple.com/documentation/realitykit/capturing-photographs-for-realitykit-object-capture" TargetMode="External"/><Relationship Id="rId2" Type="http://schemas.openxmlformats.org/officeDocument/2006/relationships/hyperlink" Target="https://developer.apple.com/documentation/realitykit/capturing-photographs-for-realitykit-object-capture" TargetMode="External"/><Relationship Id="rId1" Type="http://schemas.openxmlformats.org/officeDocument/2006/relationships/hyperlink" Target="https://developer.apple.com/augmented-reality/object-capture/"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yperlink" Target="https://developer.apple.com/documentation/arkit/content_anchors/visualizing_and_interacting_with_a_reconstructed_scene"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eader" Target="header8.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header" Target="header7.xml"/><Relationship Id="rId40" Type="http://schemas.openxmlformats.org/officeDocument/2006/relationships/hyperlink" Target="https://de.statista.com/statistik/daten/studie/255641/umfrage/kennzeichen-fuer-gute-qualitaet-von-lebensmitteln"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029106/umfrage/anteil-der-nutzer-von-ernaehrungs-apps-nach-laendern"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www.apple.com/de/iphone/compare/?modelList=iphone13pro,iphone12pro" TargetMode="External"/><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8927</Words>
  <Characters>56243</Characters>
  <Application>Microsoft Office Word</Application>
  <DocSecurity>0</DocSecurity>
  <Lines>468</Lines>
  <Paragraphs>130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2500</cp:revision>
  <cp:lastPrinted>2022-07-03T10:40:00Z</cp:lastPrinted>
  <dcterms:created xsi:type="dcterms:W3CDTF">2022-07-03T10:40:00Z</dcterms:created>
  <dcterms:modified xsi:type="dcterms:W3CDTF">2023-02-01T20:28:00Z</dcterms:modified>
</cp:coreProperties>
</file>